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38" w:rsidRPr="000B32C9" w:rsidRDefault="00293802" w:rsidP="00293802">
      <w:pPr>
        <w:pStyle w:val="Body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p>
    <w:p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rsidR="00293802" w:rsidRDefault="00CA01DB" w:rsidP="00CA01DB">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eastAsia="Times New Roman" w:hAnsiTheme="minorHAnsi"/>
          <w:bCs/>
          <w:sz w:val="24"/>
          <w:szCs w:val="24"/>
          <w:lang w:eastAsia="fr-FR"/>
        </w:rPr>
        <w:t>Masura M</w:t>
      </w:r>
      <w:r w:rsidR="00567235">
        <w:rPr>
          <w:rFonts w:asciiTheme="minorHAnsi" w:eastAsia="Times New Roman" w:hAnsiTheme="minorHAnsi"/>
          <w:bCs/>
          <w:sz w:val="24"/>
          <w:szCs w:val="24"/>
          <w:lang w:eastAsia="fr-FR"/>
        </w:rPr>
        <w:t>4</w:t>
      </w:r>
      <w:r w:rsidRPr="000B32C9">
        <w:rPr>
          <w:rFonts w:asciiTheme="minorHAnsi" w:eastAsia="Times New Roman" w:hAnsiTheme="minorHAnsi"/>
          <w:bCs/>
          <w:sz w:val="24"/>
          <w:szCs w:val="24"/>
          <w:lang w:eastAsia="fr-FR"/>
        </w:rPr>
        <w:t>/6B ”</w:t>
      </w:r>
      <w:r w:rsidR="00397546">
        <w:rPr>
          <w:rFonts w:asciiTheme="minorHAnsi" w:eastAsia="Times New Roman" w:hAnsiTheme="minorHAnsi"/>
          <w:bCs/>
          <w:sz w:val="24"/>
          <w:szCs w:val="24"/>
          <w:lang w:eastAsia="fr-FR"/>
        </w:rPr>
        <w:t>INVESTITII SOCIALE</w:t>
      </w:r>
      <w:r w:rsidRPr="000B32C9">
        <w:rPr>
          <w:rFonts w:asciiTheme="minorHAnsi" w:eastAsia="Times New Roman" w:hAnsiTheme="minorHAnsi"/>
          <w:bCs/>
          <w:sz w:val="24"/>
          <w:szCs w:val="24"/>
          <w:lang w:eastAsia="fr-FR"/>
        </w:rPr>
        <w:t>”</w:t>
      </w:r>
      <w:r w:rsidR="00702E38" w:rsidRPr="000B32C9">
        <w:rPr>
          <w:rFonts w:asciiTheme="minorHAnsi" w:hAnsiTheme="minorHAnsi"/>
          <w:sz w:val="24"/>
          <w:szCs w:val="24"/>
        </w:rPr>
        <w:tab/>
      </w:r>
    </w:p>
    <w:p w:rsidR="00702E38" w:rsidRPr="000B32C9" w:rsidRDefault="00702E38"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Denumire solicitant:_____________________________________________________</w:t>
      </w:r>
    </w:p>
    <w:p w:rsidR="00746A46" w:rsidRPr="000B32C9"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Statut juridic solicitant:_____________________________________________________</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Titlu proiect: ___________________________________________________________</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Data înregistrării proiectului la GAL: _________________________________________</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Obiectivul </w:t>
      </w:r>
      <w:r w:rsidR="00746A46" w:rsidRPr="000B32C9">
        <w:rPr>
          <w:rFonts w:asciiTheme="minorHAnsi" w:hAnsiTheme="minorHAnsi"/>
          <w:sz w:val="24"/>
          <w:szCs w:val="24"/>
        </w:rPr>
        <w:t xml:space="preserve"> si tipul </w:t>
      </w:r>
      <w:r w:rsidRPr="000B32C9">
        <w:rPr>
          <w:rFonts w:asciiTheme="minorHAnsi" w:hAnsiTheme="minorHAnsi"/>
          <w:sz w:val="24"/>
          <w:szCs w:val="24"/>
        </w:rPr>
        <w:t>proiectului: _____________________________________________________</w:t>
      </w:r>
    </w:p>
    <w:p w:rsidR="00746A46" w:rsidRPr="000B32C9" w:rsidRDefault="00746A46" w:rsidP="00746A46">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Obiectivele proiectului se încadrează în prevederile Reg.  (UE) nr. 1305/2013, art. 20</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Amplasare proiect (localitate):_______________________________________________</w:t>
      </w:r>
    </w:p>
    <w:p w:rsidR="00702E38" w:rsidRPr="00415FB0"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415FB0">
        <w:rPr>
          <w:rFonts w:asciiTheme="minorHAnsi" w:hAnsiTheme="minorHAnsi"/>
          <w:sz w:val="24"/>
          <w:szCs w:val="24"/>
        </w:rPr>
        <w:t>Date personale reprezentant legal</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Nume: _______________________________Prenume:____________________________</w:t>
      </w:r>
    </w:p>
    <w:p w:rsidR="00702E38" w:rsidRPr="000B32C9" w:rsidRDefault="00702E38" w:rsidP="00702E38">
      <w:pPr>
        <w:spacing w:after="0" w:line="240" w:lineRule="auto"/>
        <w:rPr>
          <w:rFonts w:asciiTheme="minorHAnsi" w:hAnsiTheme="minorHAnsi"/>
          <w:sz w:val="24"/>
          <w:szCs w:val="24"/>
        </w:rPr>
      </w:pPr>
      <w:r w:rsidRPr="000B32C9">
        <w:rPr>
          <w:rFonts w:asciiTheme="minorHAnsi" w:hAnsiTheme="minorHAnsi"/>
          <w:sz w:val="24"/>
          <w:szCs w:val="24"/>
        </w:rPr>
        <w:t>Funcţie reprezentant legal:___________________________________________________</w:t>
      </w:r>
    </w:p>
    <w:p w:rsidR="00702E38" w:rsidRPr="000B32C9" w:rsidRDefault="00702E38" w:rsidP="00702E38">
      <w:pPr>
        <w:spacing w:after="0" w:line="240" w:lineRule="auto"/>
        <w:rPr>
          <w:rFonts w:asciiTheme="minorHAnsi" w:hAnsiTheme="minorHAnsi"/>
          <w:sz w:val="24"/>
          <w:szCs w:val="24"/>
        </w:rPr>
      </w:pPr>
    </w:p>
    <w:p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3"/>
        <w:gridCol w:w="539"/>
        <w:gridCol w:w="798"/>
        <w:gridCol w:w="862"/>
      </w:tblGrid>
      <w:tr w:rsidR="00702E38" w:rsidRPr="000B32C9" w:rsidTr="00020700">
        <w:trPr>
          <w:trHeight w:val="247"/>
        </w:trPr>
        <w:tc>
          <w:tcPr>
            <w:tcW w:w="7043" w:type="dxa"/>
            <w:tcBorders>
              <w:top w:val="single" w:sz="4" w:space="0" w:color="auto"/>
              <w:left w:val="single" w:sz="4" w:space="0" w:color="auto"/>
              <w:bottom w:val="single" w:sz="4" w:space="0" w:color="auto"/>
              <w:right w:val="single" w:sz="4" w:space="0" w:color="auto"/>
            </w:tcBorders>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rsidTr="00020700">
        <w:trPr>
          <w:trHeight w:val="247"/>
        </w:trPr>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1. Cererea de finanțare se află în sistem (solicitantul a mai depus acelaşi proiect în cadrul altei măsuri din PNDR)?</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2.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3.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4.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7E66CC" w:rsidRDefault="00EF622B" w:rsidP="000B32C9">
            <w:pPr>
              <w:rPr>
                <w:rFonts w:asciiTheme="minorHAnsi" w:hAnsiTheme="minorHAnsi"/>
                <w:sz w:val="24"/>
                <w:szCs w:val="24"/>
              </w:rPr>
            </w:pPr>
            <w:r>
              <w:rPr>
                <w:rFonts w:asciiTheme="minorHAnsi" w:hAnsiTheme="minorHAnsi"/>
                <w:sz w:val="24"/>
                <w:szCs w:val="24"/>
              </w:rPr>
              <w:t>5</w:t>
            </w:r>
            <w:r w:rsidR="00702E38" w:rsidRPr="007E66CC">
              <w:rPr>
                <w:rFonts w:asciiTheme="minorHAnsi" w:hAnsiTheme="minorHAnsi"/>
                <w:sz w:val="24"/>
                <w:szCs w:val="24"/>
              </w:rPr>
              <w:t>.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7E66CC" w:rsidRDefault="00702E38" w:rsidP="000B32C9">
            <w:pPr>
              <w:rPr>
                <w:rFonts w:asciiTheme="minorHAnsi" w:hAnsiTheme="minorHAnsi"/>
                <w:sz w:val="24"/>
                <w:szCs w:val="24"/>
              </w:rPr>
            </w:pPr>
          </w:p>
        </w:tc>
      </w:tr>
      <w:tr w:rsidR="00702E38" w:rsidRPr="000B32C9" w:rsidTr="00020700">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rsidR="00702E38" w:rsidRPr="00E15EA4" w:rsidRDefault="00E15EA4" w:rsidP="00E15EA4">
            <w:pPr>
              <w:overflowPunct w:val="0"/>
              <w:autoSpaceDE w:val="0"/>
              <w:autoSpaceDN w:val="0"/>
              <w:adjustRightInd w:val="0"/>
              <w:spacing w:after="0" w:line="240" w:lineRule="auto"/>
              <w:jc w:val="both"/>
              <w:textAlignment w:val="baseline"/>
              <w:rPr>
                <w:i/>
                <w:sz w:val="24"/>
              </w:rPr>
            </w:pPr>
            <w:r>
              <w:rPr>
                <w:i/>
                <w:sz w:val="24"/>
              </w:rPr>
              <w:t>Aceaste întrebari</w:t>
            </w:r>
            <w:r w:rsidRPr="002D2CD1">
              <w:rPr>
                <w:i/>
                <w:sz w:val="24"/>
              </w:rPr>
              <w:t xml:space="preserv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7E66CC" w:rsidRDefault="00E15EA4" w:rsidP="000B32C9">
            <w:pPr>
              <w:rPr>
                <w:rFonts w:asciiTheme="minorHAnsi" w:hAnsiTheme="minorHAnsi"/>
                <w:sz w:val="24"/>
                <w:szCs w:val="24"/>
              </w:rPr>
            </w:pPr>
            <w:r>
              <w:rPr>
                <w:rFonts w:asciiTheme="minorHAnsi" w:hAnsiTheme="minorHAnsi"/>
                <w:sz w:val="24"/>
                <w:szCs w:val="24"/>
              </w:rPr>
              <w:t>6</w:t>
            </w:r>
            <w:r w:rsidR="00702E38" w:rsidRPr="007E66CC">
              <w:rPr>
                <w:rFonts w:asciiTheme="minorHAnsi" w:hAnsiTheme="minorHAnsi"/>
                <w:sz w:val="24"/>
                <w:szCs w:val="24"/>
              </w:rPr>
              <w:t xml:space="preserve">. </w:t>
            </w: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2014</w:t>
            </w:r>
            <w:r w:rsidR="00702E38" w:rsidRPr="007E66CC">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7E66CC" w:rsidRDefault="00E15EA4" w:rsidP="000B32C9">
            <w:pPr>
              <w:rPr>
                <w:rFonts w:asciiTheme="minorHAnsi" w:hAnsiTheme="minorHAnsi"/>
                <w:sz w:val="24"/>
                <w:szCs w:val="24"/>
              </w:rPr>
            </w:pPr>
            <w:r>
              <w:rPr>
                <w:rFonts w:asciiTheme="minorHAnsi" w:hAnsiTheme="minorHAnsi"/>
                <w:sz w:val="24"/>
                <w:szCs w:val="24"/>
              </w:rPr>
              <w:t>7</w:t>
            </w:r>
            <w:r w:rsidR="00702E38" w:rsidRPr="007E66CC">
              <w:rPr>
                <w:rFonts w:asciiTheme="minorHAnsi" w:hAnsiTheme="minorHAnsi"/>
                <w:sz w:val="24"/>
                <w:szCs w:val="24"/>
              </w:rPr>
              <w:t xml:space="preserve">. </w:t>
            </w:r>
            <w:r w:rsidRPr="002D2CD1">
              <w:rPr>
                <w:sz w:val="24"/>
              </w:rPr>
              <w:t xml:space="preserve">Solicitantul respectă regula privind cumulul ajutoarelor de </w:t>
            </w:r>
            <w:r>
              <w:rPr>
                <w:sz w:val="24"/>
              </w:rPr>
              <w:t>minimis</w:t>
            </w:r>
            <w:r w:rsidR="00702E38" w:rsidRPr="007E66CC">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r>
      <w:tr w:rsidR="00702E38" w:rsidRPr="000B32C9"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lastRenderedPageBreak/>
              <w:t>B.Verificarea condițiilor de eligibilitate ale proiectului</w:t>
            </w: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B32C9" w:rsidRDefault="00702E38" w:rsidP="000B32C9">
            <w:pPr>
              <w:rPr>
                <w:rFonts w:asciiTheme="minorHAnsi" w:hAnsiTheme="minorHAnsi"/>
                <w:sz w:val="24"/>
                <w:szCs w:val="24"/>
              </w:rPr>
            </w:pP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EG2 </w:t>
            </w:r>
            <w:r w:rsidR="00B71707" w:rsidRPr="000B32C9">
              <w:rPr>
                <w:rFonts w:asciiTheme="minorHAnsi" w:hAnsiTheme="minorHAnsi"/>
                <w:sz w:val="24"/>
                <w:szCs w:val="24"/>
              </w:rPr>
              <w:t xml:space="preserve">Prin memoriul justificativ / studiul de fezabilitate, proiectul trebuie sa demonstreze oportunitatea si necesitatea socio-economica a investitiei </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B32C9" w:rsidRDefault="00702E38" w:rsidP="000B32C9">
            <w:pPr>
              <w:rPr>
                <w:rFonts w:asciiTheme="minorHAnsi" w:hAnsiTheme="minorHAnsi"/>
                <w:sz w:val="24"/>
                <w:szCs w:val="24"/>
              </w:rPr>
            </w:pP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EG3 </w:t>
            </w:r>
            <w:r w:rsidR="00B71707" w:rsidRPr="000B32C9">
              <w:rPr>
                <w:rFonts w:asciiTheme="minorHAnsi" w:hAnsiTheme="minorHAnsi"/>
                <w:sz w:val="24"/>
                <w:szCs w:val="24"/>
              </w:rPr>
              <w:t>Proiectul trebuie 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B32C9" w:rsidRDefault="00702E38" w:rsidP="000B32C9">
            <w:pPr>
              <w:rPr>
                <w:rFonts w:asciiTheme="minorHAnsi" w:hAnsiTheme="minorHAnsi"/>
                <w:sz w:val="24"/>
                <w:szCs w:val="24"/>
              </w:rPr>
            </w:pPr>
          </w:p>
        </w:tc>
      </w:tr>
      <w:tr w:rsidR="00216585" w:rsidRPr="000B32C9" w:rsidTr="00020700">
        <w:trPr>
          <w:trHeight w:val="865"/>
        </w:trPr>
        <w:tc>
          <w:tcPr>
            <w:tcW w:w="7043" w:type="dxa"/>
            <w:tcBorders>
              <w:top w:val="single" w:sz="4" w:space="0" w:color="auto"/>
              <w:left w:val="single" w:sz="4" w:space="0" w:color="auto"/>
              <w:bottom w:val="single" w:sz="4" w:space="0" w:color="auto"/>
              <w:right w:val="single" w:sz="4" w:space="0" w:color="auto"/>
            </w:tcBorders>
            <w:hideMark/>
          </w:tcPr>
          <w:p w:rsidR="00216585" w:rsidRPr="000B32C9" w:rsidRDefault="00567235" w:rsidP="000B32C9">
            <w:pPr>
              <w:rPr>
                <w:rFonts w:asciiTheme="minorHAnsi" w:hAnsiTheme="minorHAnsi"/>
                <w:sz w:val="24"/>
                <w:szCs w:val="24"/>
              </w:rPr>
            </w:pPr>
            <w:r>
              <w:rPr>
                <w:rFonts w:asciiTheme="minorHAnsi" w:hAnsiTheme="minorHAnsi"/>
                <w:sz w:val="24"/>
                <w:szCs w:val="24"/>
              </w:rPr>
              <w:t>EG4</w:t>
            </w:r>
            <w:r w:rsidR="00216585" w:rsidRPr="000B32C9">
              <w:rPr>
                <w:rFonts w:asciiTheme="minorHAnsi" w:hAnsiTheme="minorHAnsi"/>
                <w:sz w:val="24"/>
                <w:szCs w:val="24"/>
              </w:rPr>
              <w:t xml:space="preserve"> Solicitantul se angajeaza sa asigure mentenanta/intretinerea investitiei pe o perioadă de minim 5 ani de la ultima plată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6585" w:rsidRPr="000B32C9" w:rsidRDefault="00216585" w:rsidP="000B32C9">
            <w:pPr>
              <w:rPr>
                <w:rFonts w:asciiTheme="minorHAnsi" w:hAnsiTheme="minorHAnsi"/>
                <w:sz w:val="24"/>
                <w:szCs w:val="24"/>
              </w:rPr>
            </w:pPr>
          </w:p>
        </w:tc>
      </w:tr>
      <w:tr w:rsidR="00216585" w:rsidRPr="000B32C9"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rsidR="00216585" w:rsidRPr="000B32C9" w:rsidRDefault="00567235" w:rsidP="000B32C9">
            <w:pPr>
              <w:rPr>
                <w:rFonts w:asciiTheme="minorHAnsi" w:hAnsiTheme="minorHAnsi"/>
                <w:sz w:val="24"/>
                <w:szCs w:val="24"/>
              </w:rPr>
            </w:pPr>
            <w:r>
              <w:rPr>
                <w:rFonts w:asciiTheme="minorHAnsi" w:hAnsiTheme="minorHAnsi"/>
                <w:sz w:val="24"/>
                <w:szCs w:val="24"/>
              </w:rPr>
              <w:t>EG5</w:t>
            </w:r>
            <w:r w:rsidR="00216585" w:rsidRPr="000B32C9">
              <w:rPr>
                <w:rFonts w:asciiTheme="minorHAnsi" w:hAnsiTheme="minorHAnsi"/>
                <w:sz w:val="24"/>
                <w:szCs w:val="24"/>
              </w:rPr>
              <w:t xml:space="preserve"> Investiția trebuie să fie în corelare cu orice strategie de dezvoltare națională/ regională/județeană/locală aprobată, corespunzătoare domeniului de investiții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6585" w:rsidRPr="000B32C9" w:rsidRDefault="00216585" w:rsidP="000B32C9">
            <w:pPr>
              <w:rPr>
                <w:rFonts w:asciiTheme="minorHAnsi" w:hAnsiTheme="minorHAnsi"/>
                <w:sz w:val="24"/>
                <w:szCs w:val="24"/>
              </w:rPr>
            </w:pPr>
          </w:p>
        </w:tc>
      </w:tr>
      <w:tr w:rsidR="00216585" w:rsidRPr="000B32C9"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rsidR="00216585" w:rsidRPr="000B32C9" w:rsidRDefault="00567235" w:rsidP="000B32C9">
            <w:pPr>
              <w:rPr>
                <w:rFonts w:asciiTheme="minorHAnsi" w:hAnsiTheme="minorHAnsi"/>
                <w:sz w:val="24"/>
                <w:szCs w:val="24"/>
              </w:rPr>
            </w:pPr>
            <w:r>
              <w:rPr>
                <w:rFonts w:asciiTheme="minorHAnsi" w:hAnsiTheme="minorHAnsi"/>
                <w:sz w:val="24"/>
                <w:szCs w:val="24"/>
              </w:rPr>
              <w:t>EG6</w:t>
            </w:r>
            <w:r w:rsidR="00216585" w:rsidRPr="000B32C9">
              <w:rPr>
                <w:rFonts w:asciiTheme="minorHAnsi" w:hAnsiTheme="minorHAnsi"/>
                <w:sz w:val="24"/>
                <w:szCs w:val="24"/>
              </w:rPr>
              <w:t xml:space="preserve"> Solicitantul trebuie să prezinte toate avizele şi autorizaţiile necesare investiţiei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6585" w:rsidRPr="000B32C9" w:rsidRDefault="00216585" w:rsidP="000B32C9">
            <w:pPr>
              <w:rPr>
                <w:rFonts w:asciiTheme="minorHAnsi" w:hAnsiTheme="minorHAnsi"/>
                <w:sz w:val="24"/>
                <w:szCs w:val="24"/>
              </w:rPr>
            </w:pPr>
          </w:p>
        </w:tc>
      </w:tr>
      <w:tr w:rsidR="00567235" w:rsidRPr="000B32C9" w:rsidTr="00020700">
        <w:trPr>
          <w:trHeight w:val="295"/>
        </w:trPr>
        <w:tc>
          <w:tcPr>
            <w:tcW w:w="7043" w:type="dxa"/>
            <w:tcBorders>
              <w:top w:val="single" w:sz="4" w:space="0" w:color="auto"/>
              <w:left w:val="single" w:sz="4" w:space="0" w:color="auto"/>
              <w:bottom w:val="single" w:sz="4" w:space="0" w:color="auto"/>
              <w:right w:val="single" w:sz="4" w:space="0" w:color="auto"/>
            </w:tcBorders>
          </w:tcPr>
          <w:p w:rsidR="00567235" w:rsidRDefault="00567235" w:rsidP="000B32C9">
            <w:pPr>
              <w:rPr>
                <w:rFonts w:asciiTheme="minorHAnsi" w:hAnsiTheme="minorHAnsi"/>
                <w:sz w:val="24"/>
                <w:szCs w:val="24"/>
              </w:rPr>
            </w:pPr>
            <w:r>
              <w:rPr>
                <w:rFonts w:asciiTheme="minorHAnsi" w:hAnsiTheme="minorHAnsi"/>
                <w:sz w:val="24"/>
                <w:szCs w:val="24"/>
              </w:rPr>
              <w:t xml:space="preserve">EG7 </w:t>
            </w:r>
            <w:r w:rsidRPr="00567235">
              <w:rPr>
                <w:rFonts w:asciiTheme="minorHAnsi" w:hAnsiTheme="minorHAnsi"/>
                <w:sz w:val="24"/>
                <w:szCs w:val="24"/>
              </w:rPr>
              <w:t>Beneficiarul va asigura sustenabilitatea si functionarea investitiei</w:t>
            </w:r>
          </w:p>
        </w:tc>
        <w:tc>
          <w:tcPr>
            <w:tcW w:w="539" w:type="dxa"/>
            <w:tcBorders>
              <w:top w:val="single" w:sz="4" w:space="0" w:color="auto"/>
              <w:left w:val="single" w:sz="4" w:space="0" w:color="auto"/>
              <w:bottom w:val="single" w:sz="4" w:space="0" w:color="auto"/>
              <w:right w:val="single" w:sz="4" w:space="0" w:color="auto"/>
            </w:tcBorders>
            <w:vAlign w:val="center"/>
          </w:tcPr>
          <w:p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67235" w:rsidRPr="000B32C9" w:rsidRDefault="00567235" w:rsidP="000B32C9">
            <w:pPr>
              <w:rPr>
                <w:rFonts w:asciiTheme="minorHAnsi" w:hAnsiTheme="minorHAnsi"/>
                <w:sz w:val="24"/>
                <w:szCs w:val="24"/>
              </w:rPr>
            </w:pPr>
          </w:p>
        </w:tc>
      </w:tr>
      <w:tr w:rsidR="00216585" w:rsidRPr="000B32C9" w:rsidTr="00020700">
        <w:trPr>
          <w:trHeight w:val="585"/>
        </w:trPr>
        <w:tc>
          <w:tcPr>
            <w:tcW w:w="7043" w:type="dxa"/>
            <w:tcBorders>
              <w:top w:val="single" w:sz="4" w:space="0" w:color="auto"/>
              <w:left w:val="single" w:sz="4" w:space="0" w:color="auto"/>
              <w:bottom w:val="single" w:sz="4" w:space="0" w:color="auto"/>
              <w:right w:val="single" w:sz="4" w:space="0" w:color="auto"/>
            </w:tcBorders>
            <w:hideMark/>
          </w:tcPr>
          <w:p w:rsidR="00216585" w:rsidRPr="00020700" w:rsidRDefault="00567235" w:rsidP="00567235">
            <w:pPr>
              <w:rPr>
                <w:rFonts w:asciiTheme="minorHAnsi" w:hAnsiTheme="minorHAnsi"/>
                <w:i/>
                <w:sz w:val="24"/>
                <w:szCs w:val="24"/>
              </w:rPr>
            </w:pPr>
            <w:r>
              <w:rPr>
                <w:rFonts w:asciiTheme="minorHAnsi" w:hAnsiTheme="minorHAnsi"/>
                <w:sz w:val="24"/>
                <w:szCs w:val="24"/>
              </w:rPr>
              <w:t>EG8</w:t>
            </w:r>
            <w:r w:rsidR="00216585" w:rsidRPr="000B32C9">
              <w:rPr>
                <w:rFonts w:asciiTheme="minorHAnsi" w:hAnsiTheme="minorHAnsi"/>
                <w:sz w:val="24"/>
                <w:szCs w:val="24"/>
              </w:rPr>
              <w:t xml:space="preserve">  Investiția trebuie să respecte Planul Urbanistic General în vigoare </w:t>
            </w:r>
            <w:r w:rsidR="00216585" w:rsidRPr="00020700">
              <w:rPr>
                <w:rFonts w:asciiTheme="minorHAnsi" w:hAnsiTheme="minorHAnsi"/>
                <w:i/>
                <w:sz w:val="24"/>
                <w:szCs w:val="24"/>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rsidTr="00020700">
        <w:trPr>
          <w:trHeight w:val="585"/>
        </w:trPr>
        <w:tc>
          <w:tcPr>
            <w:tcW w:w="7043" w:type="dxa"/>
            <w:tcBorders>
              <w:top w:val="single" w:sz="4" w:space="0" w:color="auto"/>
              <w:left w:val="single" w:sz="4" w:space="0" w:color="auto"/>
              <w:bottom w:val="single" w:sz="4" w:space="0" w:color="auto"/>
              <w:right w:val="single" w:sz="4" w:space="0" w:color="auto"/>
            </w:tcBorders>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t>EG9 Solicitantul investiţiilor trebuie să facă dovada proprietății terenului/ administrării în cazul domeniului public al statului</w:t>
            </w:r>
          </w:p>
        </w:tc>
        <w:tc>
          <w:tcPr>
            <w:tcW w:w="539" w:type="dxa"/>
            <w:tcBorders>
              <w:top w:val="single" w:sz="4" w:space="0" w:color="auto"/>
              <w:left w:val="single" w:sz="4" w:space="0" w:color="auto"/>
              <w:bottom w:val="single" w:sz="4" w:space="0" w:color="auto"/>
              <w:right w:val="single" w:sz="4" w:space="0" w:color="auto"/>
            </w:tcBorders>
            <w:vAlign w:val="center"/>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6585" w:rsidRPr="000B32C9" w:rsidRDefault="00216585" w:rsidP="000B32C9">
            <w:pPr>
              <w:rPr>
                <w:rFonts w:asciiTheme="minorHAnsi" w:hAnsiTheme="minorHAnsi"/>
                <w:sz w:val="24"/>
                <w:szCs w:val="24"/>
              </w:rPr>
            </w:pPr>
          </w:p>
        </w:tc>
      </w:tr>
      <w:tr w:rsidR="00370209" w:rsidRPr="000B32C9" w:rsidTr="00020700">
        <w:trPr>
          <w:trHeight w:val="585"/>
        </w:trPr>
        <w:tc>
          <w:tcPr>
            <w:tcW w:w="7043" w:type="dxa"/>
            <w:tcBorders>
              <w:top w:val="single" w:sz="4" w:space="0" w:color="auto"/>
              <w:left w:val="single" w:sz="4" w:space="0" w:color="auto"/>
              <w:bottom w:val="single" w:sz="4" w:space="0" w:color="auto"/>
              <w:right w:val="single" w:sz="4" w:space="0" w:color="auto"/>
            </w:tcBorders>
          </w:tcPr>
          <w:p w:rsidR="00370209" w:rsidRPr="000B32C9" w:rsidRDefault="00370209" w:rsidP="000B32C9">
            <w:pPr>
              <w:rPr>
                <w:rFonts w:asciiTheme="minorHAnsi" w:hAnsiTheme="minorHAnsi"/>
                <w:sz w:val="24"/>
                <w:szCs w:val="24"/>
              </w:rPr>
            </w:pPr>
            <w:r w:rsidRPr="000B32C9">
              <w:rPr>
                <w:rFonts w:asciiTheme="minorHAnsi" w:hAnsiTheme="minorHAnsi"/>
                <w:sz w:val="24"/>
                <w:szCs w:val="24"/>
              </w:rPr>
              <w:t>EG10 Investiția va fi precedată de o evaluare a impactului preconizat asupra mediului dacă aceasta poate avea efecte negative asupra mediului, în conformitate cu legislația în vigoare, menționată în cap. 8.1 din PNDR 2014-2020.</w:t>
            </w:r>
          </w:p>
        </w:tc>
        <w:tc>
          <w:tcPr>
            <w:tcW w:w="539" w:type="dxa"/>
            <w:tcBorders>
              <w:top w:val="single" w:sz="4" w:space="0" w:color="auto"/>
              <w:left w:val="single" w:sz="4" w:space="0" w:color="auto"/>
              <w:bottom w:val="single" w:sz="4" w:space="0" w:color="auto"/>
              <w:right w:val="single" w:sz="4" w:space="0" w:color="auto"/>
            </w:tcBorders>
            <w:vAlign w:val="center"/>
          </w:tcPr>
          <w:p w:rsidR="00370209" w:rsidRPr="000B32C9" w:rsidRDefault="00370209"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370209" w:rsidRPr="000B32C9" w:rsidRDefault="00370209"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209" w:rsidRPr="000B32C9" w:rsidRDefault="00370209" w:rsidP="000B32C9">
            <w:pPr>
              <w:rPr>
                <w:rFonts w:asciiTheme="minorHAnsi" w:hAnsiTheme="minorHAnsi"/>
                <w:sz w:val="24"/>
                <w:szCs w:val="24"/>
              </w:rPr>
            </w:pPr>
          </w:p>
        </w:tc>
      </w:tr>
    </w:tbl>
    <w:p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5"/>
        <w:gridCol w:w="1086"/>
        <w:gridCol w:w="84"/>
        <w:gridCol w:w="496"/>
        <w:gridCol w:w="496"/>
        <w:gridCol w:w="879"/>
      </w:tblGrid>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9" w:type="pct"/>
            <w:tcBorders>
              <w:top w:val="single" w:sz="4" w:space="0" w:color="auto"/>
              <w:left w:val="single" w:sz="4" w:space="0" w:color="auto"/>
              <w:bottom w:val="single" w:sz="4" w:space="0" w:color="auto"/>
              <w:right w:val="single" w:sz="4" w:space="0" w:color="auto"/>
            </w:tcBorders>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1 Informaţiile furnizate în cadrul bugetului indicativ din cererea de finanţare sunt corecte şi sunt în conformitate cu devizul general şi devizele pe obiect precizate în Studiul de Fezabilitate/ Documentația de Avizare a Lucrărilor de </w:t>
            </w:r>
            <w:r w:rsidRPr="000B32C9">
              <w:rPr>
                <w:rFonts w:asciiTheme="minorHAnsi" w:hAnsiTheme="minorHAnsi"/>
                <w:sz w:val="24"/>
                <w:szCs w:val="24"/>
              </w:rPr>
              <w:lastRenderedPageBreak/>
              <w:t>Intervenții/ Memoriul Justificativ?</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diferenţe*</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t xml:space="preserve">2. Verificarea corectitudinii ratei de schimb. Rata de conversie între Euro şi moneda naţională pentru România este cea publicată de Banca Central Europeană pe Internet la adresa : </w:t>
            </w:r>
            <w:hyperlink r:id="rId7"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902D53">
            <w:pPr>
              <w:rPr>
                <w:rFonts w:asciiTheme="minorHAnsi" w:hAnsiTheme="minorHAnsi"/>
                <w:sz w:val="24"/>
                <w:szCs w:val="24"/>
              </w:rPr>
            </w:pPr>
            <w:r w:rsidRPr="000B32C9">
              <w:rPr>
                <w:rFonts w:asciiTheme="minorHAnsi" w:hAnsiTheme="minorHAnsi"/>
                <w:sz w:val="24"/>
                <w:szCs w:val="24"/>
              </w:rPr>
              <w:t>3. Sunt investiţiile eligibile în conformitate cu specificațiile măsurii?</w:t>
            </w:r>
          </w:p>
        </w:tc>
        <w:tc>
          <w:tcPr>
            <w:tcW w:w="259" w:type="pct"/>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5.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6.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Verificarea rezonabilităţii preţurilor </w:t>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3</w:t>
            </w:r>
            <w:r w:rsidR="006712E1">
              <w:rPr>
                <w:rFonts w:asciiTheme="minorHAnsi" w:hAnsiTheme="minorHAnsi"/>
                <w:sz w:val="24"/>
                <w:szCs w:val="24"/>
              </w:rPr>
              <w:t>.</w:t>
            </w:r>
            <w:r w:rsidRPr="000B32C9">
              <w:rPr>
                <w:rFonts w:asciiTheme="minorHAnsi" w:hAnsiTheme="minorHAnsi"/>
                <w:sz w:val="24"/>
                <w:szCs w:val="24"/>
              </w:rPr>
              <w:t xml:space="preserve"> Dacă la pct. 4.1. răspunsul este ”DA”,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4 </w:t>
            </w:r>
            <w:r w:rsidR="006712E1">
              <w:rPr>
                <w:rFonts w:asciiTheme="minorHAnsi" w:hAnsiTheme="minorHAnsi"/>
                <w:sz w:val="24"/>
                <w:szCs w:val="24"/>
              </w:rPr>
              <w:t>.</w:t>
            </w:r>
            <w:r w:rsidRPr="000B32C9">
              <w:rPr>
                <w:rFonts w:asciiTheme="minorHAnsi" w:hAnsiTheme="minorHAnsi"/>
                <w:sz w:val="24"/>
                <w:szCs w:val="24"/>
              </w:rPr>
              <w:t>Pentru lucrări, există în Studiul de Fezabilitate/ Documentația de Avizare a Lucrărilor de Intervenții declaraţia proiectantului semnată şi ştampilată privind sursa de preţuri?</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567235">
            <w:pPr>
              <w:rPr>
                <w:rFonts w:asciiTheme="minorHAnsi" w:hAnsiTheme="minorHAnsi"/>
                <w:sz w:val="24"/>
                <w:szCs w:val="24"/>
              </w:rPr>
            </w:pPr>
            <w:r w:rsidRPr="000B32C9">
              <w:rPr>
                <w:rFonts w:asciiTheme="minorHAnsi" w:hAnsiTheme="minorHAnsi"/>
                <w:sz w:val="24"/>
                <w:szCs w:val="24"/>
              </w:rPr>
              <w:lastRenderedPageBreak/>
              <w:t>5</w:t>
            </w:r>
            <w:r w:rsidR="006712E1">
              <w:rPr>
                <w:rFonts w:asciiTheme="minorHAnsi" w:hAnsiTheme="minorHAnsi"/>
                <w:sz w:val="24"/>
                <w:szCs w:val="24"/>
              </w:rPr>
              <w:t>.</w:t>
            </w:r>
            <w:r w:rsidRPr="000B32C9">
              <w:rPr>
                <w:rFonts w:asciiTheme="minorHAnsi" w:hAnsiTheme="minorHAnsi"/>
                <w:sz w:val="24"/>
                <w:szCs w:val="24"/>
              </w:rPr>
              <w:t xml:space="preserve"> La fundamentarea costului investiţiei de bază s-a ţinut cont de standardul de cost stabilit prin HG nr.363/2010, cu modificările și completările ulterioare?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Planul financiar este corect completat şi respectă gradul de intervenţie publică stabilit de GAL prin fișa măsurii din SDL, fără a depăși:</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90%</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cu utilitate publică –100%</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Proiectul se încadrează în plafonul maxim al sprijinului public nerambursabil stabilit de GAL prin fișa măsurii din SDL, fără a depăși valoarea maximă eligibilă nerambursabilă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467141" w:rsidP="000B32C9">
            <w:pPr>
              <w:rPr>
                <w:rFonts w:asciiTheme="minorHAnsi" w:hAnsiTheme="minorHAnsi"/>
                <w:sz w:val="24"/>
                <w:szCs w:val="24"/>
              </w:rPr>
            </w:pPr>
            <w:r>
              <w:rPr>
                <w:rFonts w:asciiTheme="minorHAnsi" w:hAnsiTheme="minorHAnsi"/>
                <w:sz w:val="24"/>
                <w:szCs w:val="24"/>
              </w:rPr>
              <w:t>3</w:t>
            </w:r>
            <w:r w:rsidR="006712E1">
              <w:rPr>
                <w:rFonts w:asciiTheme="minorHAnsi" w:hAnsiTheme="minorHAnsi"/>
                <w:sz w:val="24"/>
                <w:szCs w:val="24"/>
              </w:rPr>
              <w:t>.</w:t>
            </w:r>
            <w:r w:rsidR="00702E38" w:rsidRPr="000B32C9">
              <w:rPr>
                <w:rFonts w:asciiTheme="minorHAnsi" w:hAnsiTheme="minorHAnsi"/>
                <w:sz w:val="24"/>
                <w:szCs w:val="24"/>
              </w:rPr>
              <w:t>Avansul solicitat se încadrează într-un cuantum de până la 50% din valoarea totală a ajutorului  public nerambursabil?</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Verificare efectuată</w:t>
            </w:r>
          </w:p>
        </w:tc>
      </w:tr>
      <w:tr w:rsidR="00702E38" w:rsidRPr="000B32C9" w:rsidTr="00D27D92">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2E38" w:rsidRPr="000B32C9" w:rsidRDefault="00702E38" w:rsidP="000B32C9">
            <w:pPr>
              <w:rPr>
                <w:rFonts w:asciiTheme="minorHAnsi" w:hAnsi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NU </w:t>
            </w:r>
          </w:p>
        </w:tc>
      </w:tr>
      <w:tr w:rsidR="00702E38" w:rsidRPr="000B32C9" w:rsidTr="00D27D92">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Verificar</w:t>
            </w:r>
            <w:r w:rsidR="004D478A" w:rsidRPr="003A3565">
              <w:rPr>
                <w:rFonts w:asciiTheme="minorHAnsi" w:hAnsiTheme="minorHAnsi"/>
                <w:b/>
                <w:sz w:val="24"/>
                <w:szCs w:val="24"/>
              </w:rPr>
              <w:t>e la 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bl>
    <w:p w:rsidR="00702E38" w:rsidRPr="000B32C9" w:rsidRDefault="00702E38" w:rsidP="000B32C9">
      <w:pPr>
        <w:rPr>
          <w:rFonts w:asciiTheme="minorHAnsi" w:hAnsiTheme="minorHAnsi"/>
          <w:sz w:val="24"/>
          <w:szCs w:val="24"/>
        </w:rPr>
      </w:pPr>
    </w:p>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sidR="00702E38" w:rsidRPr="000B32C9">
        <w:rPr>
          <w:rFonts w:asciiTheme="minorHAnsi" w:hAnsiTheme="minorHAnsi"/>
          <w:b/>
          <w:kern w:val="32"/>
          <w:sz w:val="24"/>
          <w:szCs w:val="24"/>
        </w:rPr>
        <w:t>ELIGIBIL</w:t>
      </w:r>
    </w:p>
    <w:p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sidR="00702E38" w:rsidRPr="000B32C9">
        <w:rPr>
          <w:rFonts w:asciiTheme="minorHAnsi" w:hAnsiTheme="minorHAnsi"/>
          <w:b/>
          <w:kern w:val="32"/>
          <w:sz w:val="24"/>
          <w:szCs w:val="24"/>
        </w:rPr>
        <w:t>NEELIGIBIL</w:t>
      </w:r>
    </w:p>
    <w:p w:rsidR="00702E38" w:rsidRPr="000B32C9" w:rsidRDefault="00702E38" w:rsidP="00702E38">
      <w:pPr>
        <w:spacing w:before="120" w:after="120" w:line="240" w:lineRule="auto"/>
        <w:contextualSpacing/>
        <w:jc w:val="both"/>
        <w:rPr>
          <w:rFonts w:asciiTheme="minorHAnsi" w:hAnsiTheme="minorHAnsi"/>
          <w:b/>
          <w:kern w:val="32"/>
          <w:sz w:val="24"/>
          <w:szCs w:val="24"/>
        </w:rPr>
      </w:pPr>
    </w:p>
    <w:p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702E38" w:rsidRPr="000B32C9" w:rsidRDefault="00702E38" w:rsidP="00702E38">
      <w:pPr>
        <w:spacing w:after="0" w:line="240" w:lineRule="auto"/>
        <w:contextualSpacing/>
        <w:jc w:val="both"/>
        <w:rPr>
          <w:rFonts w:asciiTheme="minorHAnsi" w:hAnsiTheme="minorHAnsi"/>
          <w:b/>
          <w:kern w:val="32"/>
          <w:sz w:val="24"/>
          <w:szCs w:val="24"/>
          <w:lang w:val="fr-FR"/>
        </w:rPr>
      </w:pP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lastRenderedPageBreak/>
        <w:t xml:space="preserve">- pentru fiecare criteriu de eligibilitate care nu a fost îndeplinit, motivul neeligibilităţii, dacă este cazul, </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rsidR="00702E38" w:rsidRPr="000B32C9" w:rsidRDefault="004C3FA9" w:rsidP="00702E38">
      <w:pPr>
        <w:spacing w:after="0" w:line="240" w:lineRule="auto"/>
        <w:rPr>
          <w:rFonts w:asciiTheme="minorHAnsi" w:eastAsia="Times New Roman" w:hAnsiTheme="minorHAnsi" w:cs="Calibri"/>
          <w:bCs/>
          <w:iCs/>
          <w:sz w:val="24"/>
          <w:szCs w:val="24"/>
          <w:lang w:eastAsia="fr-FR"/>
        </w:rPr>
      </w:pPr>
      <w:r w:rsidRPr="004C3FA9">
        <w:rPr>
          <w:rFonts w:asciiTheme="minorHAnsi" w:hAnsiTheme="minorHAnsi"/>
          <w:noProof/>
          <w:sz w:val="24"/>
          <w:szCs w:val="24"/>
          <w:lang w:val="en-US"/>
        </w:rPr>
        <w:pict>
          <v:rect id="Rectangle 46" o:spid="_x0000_s1026" style="position:absolute;margin-left:334.4pt;margin-top:9.1pt;width:98.25pt;height:69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">
            <v:textbox>
              <w:txbxContent>
                <w:p w:rsidR="000A10AF" w:rsidRDefault="000A10AF" w:rsidP="004D478A">
                  <w:pPr>
                    <w:jc w:val="center"/>
                  </w:pPr>
                  <w:r>
                    <w:rPr>
                      <w:rFonts w:eastAsia="Times New Roman"/>
                      <w:bCs/>
                      <w:i/>
                      <w:sz w:val="24"/>
                      <w:szCs w:val="24"/>
                    </w:rPr>
                    <w:t>Ştampila</w:t>
                  </w:r>
                </w:p>
              </w:txbxContent>
            </v:textbox>
          </v:rect>
        </w:pict>
      </w:r>
    </w:p>
    <w:p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default" r:id="rId8"/>
          <w:pgSz w:w="11909" w:h="16834" w:code="9"/>
          <w:pgMar w:top="1138" w:right="1411" w:bottom="1138" w:left="1138" w:header="576" w:footer="432" w:gutter="0"/>
          <w:cols w:space="720"/>
        </w:sectPr>
      </w:pPr>
    </w:p>
    <w:p w:rsidR="00702E38" w:rsidRPr="000B32C9" w:rsidRDefault="00702E38" w:rsidP="00702E38">
      <w:pPr>
        <w:spacing w:after="0" w:line="240" w:lineRule="auto"/>
        <w:rPr>
          <w:rFonts w:asciiTheme="minorHAnsi" w:hAnsiTheme="minorHAnsi"/>
          <w:vanish/>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Gal </w:t>
      </w:r>
      <w:r w:rsidR="00397546">
        <w:rPr>
          <w:rFonts w:asciiTheme="minorHAnsi" w:eastAsia="Times New Roman" w:hAnsiTheme="minorHAnsi"/>
          <w:sz w:val="24"/>
          <w:szCs w:val="24"/>
        </w:rPr>
        <w:t>ADA KALEH</w:t>
      </w: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397546">
        <w:rPr>
          <w:rFonts w:asciiTheme="minorHAnsi" w:eastAsia="Times New Roman" w:hAnsiTheme="minorHAnsi"/>
          <w:sz w:val="24"/>
          <w:szCs w:val="24"/>
        </w:rPr>
        <w:t>ADA KALEH</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397546">
        <w:rPr>
          <w:rFonts w:asciiTheme="minorHAnsi" w:eastAsia="Times New Roman" w:hAnsiTheme="minorHAnsi"/>
          <w:sz w:val="24"/>
          <w:szCs w:val="24"/>
        </w:rPr>
        <w:t>ADA KALEH</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p>
    <w:p w:rsidR="00702E38" w:rsidRPr="000B32C9" w:rsidRDefault="00702E38" w:rsidP="00702E38">
      <w:pPr>
        <w:spacing w:before="120" w:after="120" w:line="240" w:lineRule="auto"/>
        <w:jc w:val="both"/>
        <w:rPr>
          <w:rFonts w:asciiTheme="minorHAnsi" w:hAnsiTheme="minorHAnsi"/>
          <w:b/>
          <w:i/>
          <w:sz w:val="24"/>
          <w:szCs w:val="24"/>
          <w:u w:val="single"/>
        </w:rPr>
      </w:pPr>
    </w:p>
    <w:p w:rsidR="00702E38" w:rsidRPr="000B32C9" w:rsidRDefault="00702E38" w:rsidP="00702E38">
      <w:pPr>
        <w:spacing w:before="120" w:after="120" w:line="240" w:lineRule="auto"/>
        <w:jc w:val="both"/>
        <w:rPr>
          <w:rFonts w:asciiTheme="minorHAnsi" w:hAnsiTheme="minorHAnsi"/>
          <w:b/>
          <w:i/>
          <w:sz w:val="24"/>
          <w:szCs w:val="24"/>
          <w:u w:val="single"/>
        </w:rPr>
      </w:pPr>
    </w:p>
    <w:p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rsidR="00746A46" w:rsidRPr="000B32C9" w:rsidRDefault="00746A46" w:rsidP="00746A46">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t>Denumire solicitant:</w:t>
      </w:r>
      <w:r w:rsidRPr="000B32C9">
        <w:rPr>
          <w:rFonts w:asciiTheme="minorHAnsi" w:hAnsiTheme="minorHAnsi"/>
          <w:sz w:val="24"/>
          <w:szCs w:val="24"/>
        </w:rPr>
        <w:t xml:space="preserve"> Se preia denumirea din Cererea de finanțare </w:t>
      </w:r>
    </w:p>
    <w:p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b/>
          <w:sz w:val="24"/>
          <w:szCs w:val="24"/>
        </w:rPr>
      </w:pPr>
      <w:r w:rsidRPr="000B32C9">
        <w:rPr>
          <w:rFonts w:asciiTheme="minorHAnsi" w:hAnsiTheme="minorHAnsi"/>
          <w:b/>
          <w:sz w:val="24"/>
          <w:szCs w:val="24"/>
        </w:rPr>
        <w:t>Statutul juridic:</w:t>
      </w:r>
      <w:r w:rsidRPr="000B32C9">
        <w:rPr>
          <w:rFonts w:asciiTheme="minorHAnsi" w:hAnsiTheme="minorHAnsi"/>
          <w:sz w:val="24"/>
          <w:szCs w:val="24"/>
        </w:rPr>
        <w:t xml:space="preserve"> Se preia statutul juridic din Cererea de finanțare</w:t>
      </w:r>
    </w:p>
    <w:p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Titlul proiectului:</w:t>
      </w:r>
      <w:r w:rsidRPr="000B32C9">
        <w:rPr>
          <w:rFonts w:asciiTheme="minorHAnsi" w:hAnsiTheme="minorHAnsi"/>
          <w:sz w:val="24"/>
          <w:szCs w:val="24"/>
        </w:rPr>
        <w:t xml:space="preserve"> Se preia titlul proiectului din Cererea de finanțare.</w:t>
      </w:r>
    </w:p>
    <w:p w:rsidR="00746A46" w:rsidRPr="000B32C9" w:rsidRDefault="00567235" w:rsidP="00746A46">
      <w:pPr>
        <w:spacing w:before="120" w:after="0" w:line="240" w:lineRule="auto"/>
        <w:jc w:val="both"/>
        <w:rPr>
          <w:rFonts w:asciiTheme="minorHAnsi" w:hAnsiTheme="minorHAnsi"/>
          <w:sz w:val="24"/>
          <w:szCs w:val="24"/>
        </w:rPr>
      </w:pPr>
      <w:r>
        <w:rPr>
          <w:rFonts w:asciiTheme="minorHAnsi" w:hAnsiTheme="minorHAnsi"/>
          <w:b/>
          <w:kern w:val="32"/>
          <w:sz w:val="24"/>
          <w:szCs w:val="24"/>
        </w:rPr>
        <w:t>Numarul si d</w:t>
      </w:r>
      <w:r w:rsidR="00746A46" w:rsidRPr="000B32C9">
        <w:rPr>
          <w:rFonts w:asciiTheme="minorHAnsi" w:hAnsiTheme="minorHAnsi"/>
          <w:b/>
          <w:kern w:val="32"/>
          <w:sz w:val="24"/>
          <w:szCs w:val="24"/>
        </w:rPr>
        <w:t>ata înregistrării proiectului la GAL:</w:t>
      </w:r>
      <w:r w:rsidR="00746A46" w:rsidRPr="000B32C9">
        <w:rPr>
          <w:rFonts w:asciiTheme="minorHAnsi" w:hAnsiTheme="minorHAnsi"/>
          <w:sz w:val="24"/>
          <w:szCs w:val="24"/>
        </w:rPr>
        <w:t xml:space="preserve"> Se completează cu </w:t>
      </w:r>
      <w:r>
        <w:rPr>
          <w:rFonts w:asciiTheme="minorHAnsi" w:hAnsiTheme="minorHAnsi"/>
          <w:sz w:val="24"/>
          <w:szCs w:val="24"/>
        </w:rPr>
        <w:t xml:space="preserve">numarul si </w:t>
      </w:r>
      <w:r w:rsidR="00746A46" w:rsidRPr="000B32C9">
        <w:rPr>
          <w:rFonts w:asciiTheme="minorHAnsi" w:hAnsiTheme="minorHAnsi"/>
          <w:sz w:val="24"/>
          <w:szCs w:val="24"/>
        </w:rPr>
        <w:t>data în</w:t>
      </w:r>
      <w:r w:rsidR="00D656B9">
        <w:rPr>
          <w:rFonts w:asciiTheme="minorHAnsi" w:hAnsiTheme="minorHAnsi"/>
          <w:sz w:val="24"/>
          <w:szCs w:val="24"/>
        </w:rPr>
        <w:t>registrării proiectului la GAL.</w:t>
      </w:r>
    </w:p>
    <w:p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Obiectivul și tipul proiectului:</w:t>
      </w:r>
      <w:r w:rsidRPr="000B32C9">
        <w:rPr>
          <w:rFonts w:asciiTheme="minorHAnsi" w:hAnsiTheme="minorHAnsi"/>
          <w:sz w:val="24"/>
          <w:szCs w:val="24"/>
        </w:rPr>
        <w:t xml:space="preserve"> Se preia obiectivul proiectului conform descrierii menționată în Cererea de finanțare. </w:t>
      </w:r>
    </w:p>
    <w:p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 xml:space="preserve">Se stabilește tipul proiectului: </w:t>
      </w:r>
    </w:p>
    <w:p w:rsidR="00746A46" w:rsidRPr="000B32C9" w:rsidRDefault="00746A46" w:rsidP="00746A46">
      <w:pPr>
        <w:numPr>
          <w:ilvl w:val="0"/>
          <w:numId w:val="24"/>
        </w:numPr>
        <w:spacing w:before="120" w:after="0" w:line="240" w:lineRule="auto"/>
        <w:ind w:left="360"/>
        <w:contextualSpacing/>
        <w:jc w:val="both"/>
        <w:rPr>
          <w:rFonts w:asciiTheme="minorHAnsi" w:hAnsiTheme="minorHAnsi"/>
          <w:sz w:val="24"/>
          <w:szCs w:val="24"/>
        </w:rPr>
      </w:pPr>
      <w:r w:rsidRPr="000B32C9">
        <w:rPr>
          <w:rFonts w:asciiTheme="minorHAnsi" w:hAnsiTheme="minorHAnsi"/>
          <w:b/>
          <w:sz w:val="24"/>
          <w:szCs w:val="24"/>
        </w:rPr>
        <w:t>de investiții</w:t>
      </w:r>
      <w:r w:rsidRPr="000B32C9">
        <w:rPr>
          <w:rFonts w:asciiTheme="minorHAnsi" w:hAnsiTheme="minorHAnsi"/>
          <w:sz w:val="24"/>
          <w:szCs w:val="24"/>
        </w:rPr>
        <w:t>: - investiție nouă</w:t>
      </w:r>
    </w:p>
    <w:p w:rsidR="00746A46" w:rsidRPr="000B32C9" w:rsidRDefault="00746A46" w:rsidP="00746A46">
      <w:pPr>
        <w:spacing w:before="120" w:after="0" w:line="240" w:lineRule="auto"/>
        <w:ind w:left="360"/>
        <w:jc w:val="both"/>
        <w:rPr>
          <w:rFonts w:asciiTheme="minorHAnsi" w:hAnsiTheme="minorHAnsi"/>
          <w:sz w:val="24"/>
          <w:szCs w:val="24"/>
        </w:rPr>
      </w:pPr>
      <w:r w:rsidRPr="000B32C9">
        <w:rPr>
          <w:rFonts w:asciiTheme="minorHAnsi" w:hAnsiTheme="minorHAnsi"/>
          <w:sz w:val="24"/>
          <w:szCs w:val="24"/>
        </w:rPr>
        <w:t xml:space="preserve">                        - </w:t>
      </w:r>
      <w:r w:rsidR="00543485">
        <w:rPr>
          <w:rFonts w:asciiTheme="minorHAnsi" w:hAnsiTheme="minorHAnsi"/>
          <w:sz w:val="24"/>
          <w:szCs w:val="24"/>
        </w:rPr>
        <w:t>lucrari de interventie</w:t>
      </w:r>
    </w:p>
    <w:p w:rsidR="00746A46" w:rsidRPr="000B32C9" w:rsidRDefault="00746A46" w:rsidP="00746A46">
      <w:pPr>
        <w:overflowPunct w:val="0"/>
        <w:autoSpaceDE w:val="0"/>
        <w:autoSpaceDN w:val="0"/>
        <w:adjustRightInd w:val="0"/>
        <w:spacing w:before="120" w:after="0" w:line="240" w:lineRule="auto"/>
        <w:contextualSpacing/>
        <w:jc w:val="both"/>
        <w:textAlignment w:val="baseline"/>
        <w:rPr>
          <w:rFonts w:asciiTheme="minorHAnsi" w:hAnsiTheme="minorHAnsi"/>
          <w:sz w:val="24"/>
          <w:szCs w:val="24"/>
        </w:rPr>
      </w:pPr>
    </w:p>
    <w:p w:rsidR="00746A46" w:rsidRPr="000B32C9" w:rsidRDefault="00746A46" w:rsidP="00746A46">
      <w:pPr>
        <w:spacing w:before="120" w:after="0" w:line="240" w:lineRule="auto"/>
        <w:contextualSpacing/>
        <w:jc w:val="both"/>
        <w:rPr>
          <w:rFonts w:asciiTheme="minorHAnsi" w:hAnsiTheme="minorHAnsi"/>
          <w:b/>
          <w:sz w:val="24"/>
          <w:szCs w:val="24"/>
        </w:rPr>
      </w:pPr>
      <w:r w:rsidRPr="000B32C9">
        <w:rPr>
          <w:rFonts w:asciiTheme="minorHAnsi" w:hAnsiTheme="minorHAnsi"/>
          <w:b/>
          <w:sz w:val="24"/>
          <w:szCs w:val="24"/>
        </w:rPr>
        <w:t>Amplasarea proiectului</w:t>
      </w:r>
    </w:p>
    <w:p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Se preia amplasarea menționată în Cererea de finanțare.</w:t>
      </w:r>
    </w:p>
    <w:p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 xml:space="preserve">Date personale </w:t>
      </w:r>
      <w:r w:rsidRPr="000B32C9">
        <w:rPr>
          <w:rFonts w:asciiTheme="minorHAnsi" w:eastAsia="Times New Roman" w:hAnsiTheme="minorHAnsi"/>
          <w:b/>
          <w:bCs/>
          <w:sz w:val="24"/>
          <w:szCs w:val="24"/>
          <w:lang w:eastAsia="fr-FR"/>
        </w:rPr>
        <w:t>ale</w:t>
      </w:r>
      <w:r w:rsidRPr="000B32C9">
        <w:rPr>
          <w:rFonts w:asciiTheme="minorHAnsi" w:hAnsiTheme="minorHAnsi"/>
          <w:b/>
          <w:sz w:val="24"/>
          <w:szCs w:val="24"/>
        </w:rPr>
        <w:t xml:space="preserve"> reprezentantului legal al solicitantului</w:t>
      </w:r>
      <w:r w:rsidRPr="000B32C9">
        <w:rPr>
          <w:rFonts w:asciiTheme="minorHAnsi" w:eastAsia="Times New Roman" w:hAnsiTheme="minorHAnsi"/>
          <w:b/>
          <w:bCs/>
          <w:sz w:val="24"/>
          <w:szCs w:val="24"/>
          <w:lang w:eastAsia="fr-FR"/>
        </w:rPr>
        <w:t xml:space="preserve"> (</w:t>
      </w:r>
      <w:r w:rsidRPr="000B32C9">
        <w:rPr>
          <w:rFonts w:asciiTheme="minorHAnsi" w:hAnsiTheme="minorHAnsi"/>
          <w:b/>
          <w:sz w:val="24"/>
          <w:szCs w:val="24"/>
        </w:rPr>
        <w:t>Nume, Prenume, Funcţie):</w:t>
      </w:r>
      <w:r w:rsidRPr="000B32C9">
        <w:rPr>
          <w:rFonts w:asciiTheme="minorHAnsi" w:hAnsiTheme="minorHAnsi"/>
          <w:sz w:val="24"/>
          <w:szCs w:val="24"/>
        </w:rPr>
        <w:t xml:space="preserve"> Se preiau informațiile din Cererea de finanțare</w:t>
      </w:r>
    </w:p>
    <w:p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rsidR="00702E38" w:rsidRPr="000B32C9" w:rsidRDefault="00702E38" w:rsidP="00702E38">
      <w:pPr>
        <w:spacing w:before="120" w:after="120" w:line="240" w:lineRule="auto"/>
        <w:rPr>
          <w:rFonts w:asciiTheme="minorHAnsi" w:hAnsiTheme="minorHAnsi"/>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6046"/>
      </w:tblGrid>
      <w:tr w:rsidR="00702E38" w:rsidRPr="000B32C9"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rsidTr="00D27D92">
        <w:trPr>
          <w:trHeight w:val="5704"/>
        </w:trPr>
        <w:tc>
          <w:tcPr>
            <w:tcW w:w="174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b/>
                <w:sz w:val="24"/>
                <w:szCs w:val="24"/>
              </w:rPr>
              <w:t xml:space="preserve">1. </w:t>
            </w:r>
            <w:r w:rsidRPr="000B32C9">
              <w:rPr>
                <w:rFonts w:asciiTheme="minorHAnsi" w:hAnsiTheme="minorHAnsi"/>
                <w:sz w:val="24"/>
                <w:szCs w:val="24"/>
              </w:rPr>
              <w:t xml:space="preserve">Cererea de finanțare se află în sistem (solicitantul a mai depus acelaşi proiect în cadrul altei măsuri din PNDR)? </w:t>
            </w:r>
          </w:p>
          <w:p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spacing w:after="0" w:line="240" w:lineRule="auto"/>
              <w:jc w:val="both"/>
              <w:rPr>
                <w:rFonts w:asciiTheme="minorHAnsi" w:hAnsiTheme="minorHAnsi"/>
                <w:sz w:val="24"/>
                <w:szCs w:val="24"/>
              </w:rPr>
            </w:pPr>
            <w:r w:rsidRPr="002A4DF9">
              <w:rPr>
                <w:rFonts w:asciiTheme="minorHAnsi" w:hAnsiTheme="minorHAnsi"/>
                <w:sz w:val="24"/>
                <w:szCs w:val="24"/>
              </w:rPr>
              <w:t xml:space="preserve">Verificarea se face </w:t>
            </w:r>
            <w:r w:rsidR="00A0622D" w:rsidRPr="002A4DF9">
              <w:rPr>
                <w:rFonts w:asciiTheme="minorHAnsi" w:hAnsiTheme="minorHAnsi"/>
                <w:sz w:val="24"/>
                <w:szCs w:val="24"/>
              </w:rPr>
              <w:t xml:space="preserve">prin transmiterea  de catre GAL a unei solicitari către OJFIR de care aparține, prin care va solicita </w:t>
            </w:r>
            <w:r w:rsidR="00FA440F" w:rsidRPr="002A4DF9">
              <w:rPr>
                <w:rFonts w:asciiTheme="minorHAnsi" w:hAnsiTheme="minorHAnsi"/>
                <w:sz w:val="24"/>
                <w:szCs w:val="24"/>
              </w:rPr>
              <w:t xml:space="preserve">verificarea </w:t>
            </w:r>
            <w:r w:rsidRPr="002A4DF9">
              <w:rPr>
                <w:rFonts w:asciiTheme="minorHAnsi" w:hAnsiTheme="minorHAnsi"/>
                <w:sz w:val="24"/>
                <w:szCs w:val="24"/>
              </w:rPr>
              <w:t>în Registrul electronic al cererilor de finanțare, pe câmpul</w:t>
            </w:r>
            <w:r w:rsidR="00FA440F" w:rsidRPr="002A4DF9">
              <w:rPr>
                <w:rFonts w:asciiTheme="minorHAnsi" w:hAnsiTheme="minorHAnsi"/>
                <w:sz w:val="24"/>
                <w:szCs w:val="24"/>
              </w:rPr>
              <w:t>ui</w:t>
            </w:r>
            <w:r w:rsidRPr="002A4DF9">
              <w:rPr>
                <w:rFonts w:asciiTheme="minorHAnsi" w:hAnsiTheme="minorHAnsi"/>
                <w:sz w:val="24"/>
                <w:szCs w:val="24"/>
              </w:rPr>
              <w:t xml:space="preserve"> CUI.</w:t>
            </w:r>
          </w:p>
          <w:p w:rsidR="00702E38" w:rsidRPr="000B32C9" w:rsidRDefault="00702E38" w:rsidP="00DD713B">
            <w:pPr>
              <w:pStyle w:val="ListParagraph"/>
              <w:numPr>
                <w:ilvl w:val="0"/>
                <w:numId w:val="3"/>
              </w:numPr>
              <w:spacing w:after="0" w:line="240" w:lineRule="auto"/>
              <w:ind w:left="0"/>
              <w:jc w:val="both"/>
              <w:rPr>
                <w:rFonts w:asciiTheme="minorHAnsi" w:hAnsiTheme="minorHAnsi"/>
                <w:sz w:val="24"/>
                <w:szCs w:val="24"/>
              </w:rPr>
            </w:pPr>
            <w:r w:rsidRPr="000B32C9">
              <w:rPr>
                <w:rFonts w:asciiTheme="minorHAnsi" w:hAnsiTheme="minorHAnsi"/>
                <w:sz w:val="24"/>
                <w:szCs w:val="24"/>
              </w:rPr>
              <w:t xml:space="preserve">se va bifa „NU” - pentru cerere de finanțare care nu figurează cu statut completat în Registrul electronic </w:t>
            </w:r>
          </w:p>
          <w:p w:rsidR="00702E38" w:rsidRPr="00CE7BF8" w:rsidRDefault="00702E38" w:rsidP="00CE7BF8">
            <w:pPr>
              <w:pStyle w:val="ListParagraph"/>
              <w:numPr>
                <w:ilvl w:val="0"/>
                <w:numId w:val="3"/>
              </w:numPr>
              <w:spacing w:after="0" w:line="240" w:lineRule="auto"/>
              <w:ind w:left="0"/>
              <w:jc w:val="both"/>
              <w:rPr>
                <w:rFonts w:asciiTheme="minorHAnsi" w:hAnsiTheme="minorHAnsi"/>
                <w:sz w:val="24"/>
                <w:szCs w:val="24"/>
              </w:rPr>
            </w:pPr>
            <w:r w:rsidRPr="000B32C9">
              <w:rPr>
                <w:rFonts w:asciiTheme="minorHAnsi" w:hAnsiTheme="minorHAnsi"/>
                <w:sz w:val="24"/>
                <w:szCs w:val="24"/>
              </w:rPr>
              <w:t>se va bifa „DA” – cererea a mai fost depusă, dacă solicitantul figurează cu cod CF/ status proiect. Dacă în registru același proiect este înregistrat în cadrul altei măsuri din PNDR, dar statutul este retras/ neconform/ neeligibil</w:t>
            </w:r>
            <w:r w:rsidR="00393FDC">
              <w:rPr>
                <w:rFonts w:asciiTheme="minorHAnsi" w:hAnsiTheme="minorHAnsi"/>
                <w:sz w:val="24"/>
                <w:szCs w:val="24"/>
              </w:rPr>
              <w:t>/eligibil fara finantare</w:t>
            </w:r>
            <w:r w:rsidRPr="000B32C9">
              <w:rPr>
                <w:rFonts w:asciiTheme="minorHAnsi" w:hAnsiTheme="minorHAnsi"/>
                <w:sz w:val="24"/>
                <w:szCs w:val="24"/>
              </w:rPr>
              <w:t>, acesta poate fi depus la GAL. Dacă solicitantul are mai mult de o cerere de finantare (mai există o cerere neretrasă), atunci cererea</w:t>
            </w:r>
            <w:r w:rsidR="00CE7BF8">
              <w:rPr>
                <w:rFonts w:asciiTheme="minorHAnsi" w:hAnsiTheme="minorHAnsi"/>
                <w:sz w:val="24"/>
                <w:szCs w:val="24"/>
              </w:rPr>
              <w:t xml:space="preserve"> este respinsă de la verificare.</w:t>
            </w:r>
          </w:p>
        </w:tc>
      </w:tr>
      <w:tr w:rsidR="00702E38" w:rsidRPr="000B32C9" w:rsidTr="00D27D92">
        <w:trPr>
          <w:trHeight w:val="1703"/>
        </w:trPr>
        <w:tc>
          <w:tcPr>
            <w:tcW w:w="174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lastRenderedPageBreak/>
              <w:t>2.</w:t>
            </w:r>
            <w:r w:rsidRPr="000B32C9">
              <w:rPr>
                <w:rFonts w:asciiTheme="minorHAnsi" w:hAnsiTheme="minorHAnsi"/>
                <w:sz w:val="24"/>
                <w:szCs w:val="24"/>
              </w:rPr>
              <w:t xml:space="preserve"> Solicitantul este înregistrat în Registrul debitorilor AFIR atât pentru Programul SAPARD, cât și pentru FEADR?</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rsidR="00702E38" w:rsidRPr="000B32C9" w:rsidRDefault="00702E38" w:rsidP="00D27D92">
            <w:pPr>
              <w:spacing w:after="0" w:line="240" w:lineRule="auto"/>
              <w:jc w:val="both"/>
              <w:rPr>
                <w:rFonts w:asciiTheme="minorHAnsi" w:hAnsiTheme="minorHAnsi"/>
                <w:sz w:val="24"/>
                <w:szCs w:val="24"/>
              </w:rPr>
            </w:pPr>
          </w:p>
          <w:p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dacă solicitantul este înscris cu debite în Registrul debitorilor pentru SAPARD şi FEADR</w:t>
            </w:r>
            <w:r w:rsidR="00570471">
              <w:rPr>
                <w:rFonts w:asciiTheme="minorHAnsi" w:hAnsiTheme="minorHAnsi"/>
                <w:sz w:val="24"/>
                <w:szCs w:val="24"/>
              </w:rPr>
              <w:t>.</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rsidTr="00D27D92">
        <w:trPr>
          <w:trHeight w:val="144"/>
        </w:trPr>
        <w:tc>
          <w:tcPr>
            <w:tcW w:w="1743" w:type="pct"/>
            <w:tcBorders>
              <w:top w:val="single" w:sz="4" w:space="0" w:color="auto"/>
              <w:left w:val="single" w:sz="4" w:space="0" w:color="auto"/>
              <w:bottom w:val="single" w:sz="4" w:space="0" w:color="auto"/>
              <w:right w:val="single" w:sz="4" w:space="0" w:color="auto"/>
            </w:tcBorders>
          </w:tcPr>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2A4DF9">
              <w:rPr>
                <w:rFonts w:asciiTheme="minorHAnsi" w:hAnsiTheme="minorHAnsi"/>
                <w:b/>
                <w:sz w:val="24"/>
                <w:szCs w:val="24"/>
              </w:rPr>
              <w:t xml:space="preserve">3. </w:t>
            </w:r>
            <w:r w:rsidRPr="002A4DF9">
              <w:rPr>
                <w:rFonts w:asciiTheme="minorHAnsi" w:hAnsiTheme="minorHAnsi"/>
                <w:sz w:val="24"/>
                <w:szCs w:val="24"/>
              </w:rPr>
              <w:t>Solicitantul se regăseşte în Bazele de date privind dubla finanţare?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2A4DF9">
              <w:rPr>
                <w:rFonts w:asciiTheme="minorHAnsi" w:hAnsiTheme="minorHAnsi"/>
                <w:sz w:val="24"/>
                <w:szCs w:val="24"/>
              </w:rPr>
              <w:t>Documente verificate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Secțiunea C din cererea de finanțare.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Declaraţia pe propria răspundere a solicitantului din secțiunea F din Cererea de Finanțare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Baza de date FEADR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Baza de Date pusă la dispoziţia AFIR de către MADR prin AM-PNDR: lista proiectelor finanţate din alte surse externe aflate în perioada de valabilitate a contractului (inclusiv perioada de monitorizare);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702E38" w:rsidRPr="002A4DF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lastRenderedPageBreak/>
              <w:t>Verificarea evitării dublei finanţări se efectuează prin următoarele verificări:</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existenţa bifelor în secţiunea C din Cererea de finanţare;</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prin existenţa semnăturii și după caz a ștampilei în dreptul rubricii „</w:t>
            </w:r>
            <w:r w:rsidRPr="002A4DF9">
              <w:rPr>
                <w:rFonts w:asciiTheme="minorHAnsi" w:hAnsiTheme="minorHAnsi"/>
                <w:i/>
                <w:sz w:val="24"/>
                <w:szCs w:val="24"/>
              </w:rPr>
              <w:t>Semnătură reprezentant legal şi ştampila (după caz)</w:t>
            </w:r>
            <w:r w:rsidRPr="002A4DF9">
              <w:rPr>
                <w:rFonts w:asciiTheme="minorHAnsi" w:hAnsiTheme="minorHAnsi"/>
                <w:sz w:val="24"/>
                <w:szCs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verificarea în Baza de Date cu proiecte FEADR;</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lastRenderedPageBreak/>
              <w:t xml:space="preserve">verificarea în Baza de Date pusă la dispoziţia AFIR de către MADR prin AM-PNDR: lista proiectelor finanţate din alte surse aflată pe fileserver\ metodologienou\ Lista proiectelor finanţate din alte surse. </w:t>
            </w:r>
          </w:p>
          <w:p w:rsidR="00702E38" w:rsidRPr="002A4DF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 xml:space="preserve">Verificarea în Baza de Date cu proiecte FEADR sau în Baza de date pusă la dispoziţie de AM-PNDR </w:t>
            </w:r>
            <w:r w:rsidR="0022495D" w:rsidRPr="002A4DF9">
              <w:rPr>
                <w:rFonts w:asciiTheme="minorHAnsi" w:hAnsiTheme="minorHAnsi"/>
                <w:sz w:val="24"/>
                <w:szCs w:val="24"/>
              </w:rPr>
              <w:t xml:space="preserve">se face prin transmiterea  de catre GAL a unei solicitari către OJFIR de care aparține </w:t>
            </w:r>
            <w:r w:rsidRPr="002A4DF9">
              <w:rPr>
                <w:rFonts w:asciiTheme="minorHAnsi" w:hAnsiTheme="minorHAnsi"/>
                <w:sz w:val="24"/>
                <w:szCs w:val="24"/>
              </w:rPr>
              <w:t>atât prin verificarea numelui solicitantului, cât şi a Codului de Înregistrare Fiscală.</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autoSpaceDE w:val="0"/>
              <w:autoSpaceDN w:val="0"/>
              <w:adjustRightInd w:val="0"/>
              <w:spacing w:after="0" w:line="240" w:lineRule="auto"/>
              <w:jc w:val="both"/>
              <w:rPr>
                <w:rFonts w:asciiTheme="minorHAnsi" w:hAnsiTheme="minorHAnsi"/>
                <w:sz w:val="24"/>
                <w:szCs w:val="24"/>
              </w:rPr>
            </w:pPr>
            <w:r w:rsidRPr="002A4DF9">
              <w:rPr>
                <w:rFonts w:ascii="MS Mincho" w:eastAsia="MS Mincho" w:hAnsi="MS Mincho" w:cs="MS Mincho"/>
                <w:bCs/>
                <w:sz w:val="24"/>
                <w:szCs w:val="24"/>
                <w:lang w:eastAsia="fr-FR"/>
              </w:rPr>
              <w:t>►</w:t>
            </w:r>
            <w:r w:rsidRPr="002A4DF9">
              <w:rPr>
                <w:rFonts w:asciiTheme="minorHAnsi" w:hAnsiTheme="minorHAnsi"/>
                <w:sz w:val="24"/>
                <w:szCs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MS Mincho" w:eastAsia="MS Mincho" w:hAnsi="MS Mincho" w:cs="MS Mincho"/>
                <w:bCs/>
                <w:sz w:val="24"/>
                <w:szCs w:val="24"/>
                <w:lang w:eastAsia="fr-FR"/>
              </w:rPr>
              <w:t>►</w:t>
            </w:r>
            <w:r w:rsidRPr="002A4DF9">
              <w:rPr>
                <w:rFonts w:asciiTheme="minorHAnsi" w:hAnsiTheme="minorHAnsi"/>
                <w:sz w:val="24"/>
                <w:szCs w:val="24"/>
              </w:rPr>
              <w:t>În cazul în care solicitantul a mai beneficiat  de finanţare nerambursabilă pentru acelaşi tip de investiţie, expertul verifică în Raport asupra utilizării programelor de finanţare nerambursabilă:</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 dacă amplasamentul proiectului actual se suprapune (total sau parţial) cu cele ale proiectelor anterioare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-dacă cheltuielile rambursate se regăsesc în lista cheltuielilor eligibile pentru care solicită finanţare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Expertul precizează concluzia asupra verificării la rubrica Observaţii.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Dacă se confirmă cel puţin una din aceste condiţii, expertul bifează casuţa DA şi cererea de finanţare este neeligibilă.</w:t>
            </w:r>
          </w:p>
        </w:tc>
      </w:tr>
      <w:tr w:rsidR="00702E38" w:rsidRPr="000B32C9" w:rsidTr="00D27D92">
        <w:trPr>
          <w:trHeight w:val="1806"/>
        </w:trPr>
        <w:tc>
          <w:tcPr>
            <w:tcW w:w="174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sidRPr="000B32C9">
              <w:rPr>
                <w:rFonts w:asciiTheme="minorHAnsi" w:hAnsiTheme="minorHAnsi"/>
                <w:b/>
                <w:sz w:val="24"/>
                <w:szCs w:val="24"/>
              </w:rPr>
              <w:lastRenderedPageBreak/>
              <w:t xml:space="preserve">4. </w:t>
            </w:r>
            <w:r w:rsidRPr="000B32C9">
              <w:rPr>
                <w:rFonts w:asciiTheme="minorHAnsi" w:hAnsiTheme="minorHAnsi"/>
                <w:spacing w:val="-4"/>
                <w:sz w:val="24"/>
                <w:szCs w:val="24"/>
              </w:rPr>
              <w:t>Solicitantul şi-a însuşit în totalitate angajamentele asumate în Declaraţia pe proprie răspundere, secțiunea (F) din CF?</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verifică în Declaraţia pe proprie răspundere din secțiunea F din Cererea de finanțare dacă aceasta este  datată, semnată și, după caz, ștampilată.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w:t>
            </w:r>
            <w:r w:rsidRPr="000B32C9">
              <w:rPr>
                <w:rFonts w:asciiTheme="minorHAnsi" w:hAnsiTheme="minorHAnsi"/>
                <w:sz w:val="24"/>
                <w:szCs w:val="24"/>
              </w:rPr>
              <w:lastRenderedPageBreak/>
              <w:t xml:space="preserve">finanțare și dacă, pe parcursul verificării proiectului, expertul constată că sunt respectate punctele însușite prin declarația menționată mai sus, atunci acesta bifează DA în casuța corespunzătoare, cererea fiind declarată eligibilă.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02E38" w:rsidRPr="007E66CC" w:rsidTr="00D27D92">
        <w:trPr>
          <w:trHeight w:val="928"/>
        </w:trPr>
        <w:tc>
          <w:tcPr>
            <w:tcW w:w="1743" w:type="pct"/>
            <w:tcBorders>
              <w:top w:val="single" w:sz="4" w:space="0" w:color="auto"/>
              <w:left w:val="single" w:sz="4" w:space="0" w:color="auto"/>
              <w:bottom w:val="single" w:sz="4" w:space="0" w:color="auto"/>
              <w:right w:val="single" w:sz="4" w:space="0" w:color="auto"/>
            </w:tcBorders>
            <w:hideMark/>
          </w:tcPr>
          <w:p w:rsidR="00702E38" w:rsidRPr="007E66CC" w:rsidRDefault="005310A6"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lastRenderedPageBreak/>
              <w:t>5</w:t>
            </w:r>
            <w:r w:rsidR="00702E38" w:rsidRPr="007E66CC">
              <w:rPr>
                <w:rFonts w:asciiTheme="minorHAnsi" w:hAnsiTheme="minorHAnsi"/>
                <w:sz w:val="24"/>
                <w:szCs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702E38" w:rsidRPr="007E66CC" w:rsidRDefault="005310A6" w:rsidP="004A15D4">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7E66CC">
              <w:rPr>
                <w:rFonts w:asciiTheme="minorHAnsi" w:hAnsiTheme="minorHAnsi"/>
                <w:sz w:val="24"/>
                <w:szCs w:val="24"/>
              </w:rPr>
              <w:t xml:space="preserve">Verificarea se face prin transmiterea  de catre GAL a unei solicitari către OJFIR de care aparține, prin care va solicita </w:t>
            </w:r>
            <w:r w:rsidR="00702E38" w:rsidRPr="007E66CC">
              <w:rPr>
                <w:rFonts w:asciiTheme="minorHAnsi" w:hAnsiTheme="minorHAnsi"/>
                <w:sz w:val="24"/>
                <w:szCs w:val="24"/>
              </w:rPr>
              <w:t>verifica</w:t>
            </w:r>
            <w:r w:rsidRPr="007E66CC">
              <w:rPr>
                <w:rFonts w:asciiTheme="minorHAnsi" w:hAnsiTheme="minorHAnsi"/>
                <w:sz w:val="24"/>
                <w:szCs w:val="24"/>
              </w:rPr>
              <w:t>rea</w:t>
            </w:r>
            <w:r w:rsidR="00702E38" w:rsidRPr="007E66CC">
              <w:rPr>
                <w:rFonts w:asciiTheme="minorHAnsi" w:hAnsiTheme="minorHAnsi"/>
                <w:sz w:val="24"/>
                <w:szCs w:val="24"/>
              </w:rPr>
              <w:t xml:space="preserve"> în Buletinul procedurilor de insolvență dacă solicitantul este în situația deschiderii procedurii de insolvență. Dacă se confirmă cel puţin una din aceste condiţii, expertul bifează căsuţa DA şi cererea de finanţare este neeligibilă.</w:t>
            </w:r>
          </w:p>
        </w:tc>
      </w:tr>
      <w:tr w:rsidR="00702E38" w:rsidRPr="007E66CC" w:rsidTr="00D27D92">
        <w:trPr>
          <w:trHeight w:val="668"/>
        </w:trPr>
        <w:tc>
          <w:tcPr>
            <w:tcW w:w="1743" w:type="pct"/>
            <w:tcBorders>
              <w:top w:val="single" w:sz="4" w:space="0" w:color="auto"/>
              <w:left w:val="single" w:sz="4" w:space="0" w:color="auto"/>
              <w:bottom w:val="single" w:sz="4" w:space="0" w:color="auto"/>
              <w:right w:val="single" w:sz="4" w:space="0" w:color="auto"/>
            </w:tcBorders>
          </w:tcPr>
          <w:p w:rsidR="00702E38" w:rsidRPr="007E66CC" w:rsidRDefault="00B26E3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6</w:t>
            </w:r>
            <w:r w:rsidR="00702E38" w:rsidRPr="007E66CC">
              <w:rPr>
                <w:rFonts w:asciiTheme="minorHAnsi" w:hAnsiTheme="minorHAnsi"/>
                <w:sz w:val="24"/>
                <w:szCs w:val="24"/>
              </w:rPr>
              <w:t xml:space="preserve">. </w:t>
            </w: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2014</w:t>
            </w:r>
            <w:r w:rsidR="00D349E6">
              <w:rPr>
                <w:rFonts w:asciiTheme="minorHAnsi" w:hAnsiTheme="minorHAnsi"/>
                <w:sz w:val="24"/>
                <w:szCs w:val="24"/>
              </w:rPr>
              <w:t>?</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Documente verificate:</w:t>
            </w:r>
          </w:p>
          <w:p w:rsidR="00702E38" w:rsidRPr="007E66CC" w:rsidRDefault="00B26E3C" w:rsidP="00D27D92">
            <w:pPr>
              <w:spacing w:after="0" w:line="240" w:lineRule="auto"/>
              <w:jc w:val="both"/>
              <w:rPr>
                <w:rFonts w:asciiTheme="minorHAnsi" w:hAnsiTheme="minorHAnsi"/>
                <w:sz w:val="24"/>
                <w:szCs w:val="24"/>
              </w:rPr>
            </w:pP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xml:space="preserve">/ 2014 </w:t>
            </w:r>
          </w:p>
          <w:p w:rsidR="00702E38" w:rsidRPr="007E66CC" w:rsidRDefault="00702E38" w:rsidP="005172CA">
            <w:pPr>
              <w:spacing w:after="0" w:line="240" w:lineRule="auto"/>
              <w:jc w:val="both"/>
              <w:rPr>
                <w:rFonts w:asciiTheme="minorHAnsi" w:hAnsiTheme="minorHAnsi"/>
                <w:sz w:val="24"/>
                <w:szCs w:val="24"/>
              </w:rPr>
            </w:pPr>
            <w:r w:rsidRPr="005172CA">
              <w:rPr>
                <w:rFonts w:asciiTheme="minorHAnsi" w:hAnsiTheme="minorHAnsi"/>
                <w:sz w:val="24"/>
                <w:szCs w:val="24"/>
              </w:rPr>
              <w:t>Situațiile financiare aferente ultimului şi penultimului exercițiu financiar anual încheiat, depuse la organele financiare competente</w:t>
            </w:r>
          </w:p>
        </w:tc>
        <w:tc>
          <w:tcPr>
            <w:tcW w:w="3257" w:type="pct"/>
            <w:tcBorders>
              <w:top w:val="single" w:sz="4" w:space="0" w:color="auto"/>
              <w:left w:val="single" w:sz="4" w:space="0" w:color="auto"/>
              <w:bottom w:val="single" w:sz="4" w:space="0" w:color="auto"/>
              <w:right w:val="single" w:sz="4" w:space="0" w:color="auto"/>
            </w:tcBorders>
          </w:tcPr>
          <w:p w:rsidR="00B26E3C" w:rsidRPr="002D2CD1" w:rsidRDefault="00B26E3C" w:rsidP="00B26E3C">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rsidR="00702E38" w:rsidRPr="007E66CC" w:rsidRDefault="00567235" w:rsidP="00D27D92">
            <w:pPr>
              <w:pStyle w:val="Default"/>
              <w:jc w:val="both"/>
              <w:rPr>
                <w:rFonts w:asciiTheme="minorHAnsi" w:hAnsiTheme="minorHAnsi"/>
                <w:color w:val="auto"/>
              </w:rPr>
            </w:pPr>
            <w:r>
              <w:rPr>
                <w:rFonts w:asciiTheme="minorHAnsi" w:hAnsiTheme="minorHAnsi"/>
                <w:color w:val="auto"/>
              </w:rPr>
              <w:t xml:space="preserve">Expertii GAL verifica daca solicitantul a completat </w:t>
            </w:r>
            <w:r w:rsidR="00702E38" w:rsidRPr="007E66CC">
              <w:rPr>
                <w:rFonts w:asciiTheme="minorHAnsi" w:hAnsiTheme="minorHAnsi"/>
                <w:color w:val="auto"/>
              </w:rPr>
              <w:t xml:space="preserve">Declarația pe proprie răspundere a solicitantului că nu se încadrează în categoria întreprinderilor aflate în dificultate așa cum acestea sunt definite </w:t>
            </w:r>
            <w:r w:rsidR="00D349E6" w:rsidRPr="007E66CC">
              <w:rPr>
                <w:rFonts w:asciiTheme="minorHAnsi" w:hAnsiTheme="minorHAnsi"/>
              </w:rPr>
              <w:t xml:space="preserve">în </w:t>
            </w:r>
            <w:r w:rsidR="00B26E3C">
              <w:rPr>
                <w:rFonts w:ascii="Calibri" w:hAnsi="Calibri"/>
                <w:color w:val="auto"/>
                <w:lang w:val="ro-RO"/>
              </w:rPr>
              <w:t>Reg. (UE) nr. 651/2014</w:t>
            </w:r>
            <w:r w:rsidR="00702E38" w:rsidRPr="005172CA">
              <w:rPr>
                <w:rFonts w:asciiTheme="minorHAnsi" w:hAnsiTheme="minorHAnsi"/>
                <w:color w:val="auto"/>
              </w:rPr>
              <w:t>, în funcție de tipul de întreprindere și ținând cont de datele cuprinse în Situațiile financiare anuale care au fost anexate Cererii de finanțare.</w:t>
            </w:r>
          </w:p>
          <w:p w:rsidR="00702E38" w:rsidRPr="007E66CC" w:rsidRDefault="00702E38" w:rsidP="00D27D92">
            <w:pPr>
              <w:spacing w:after="0" w:line="240" w:lineRule="auto"/>
              <w:jc w:val="both"/>
              <w:rPr>
                <w:rFonts w:asciiTheme="minorHAnsi" w:hAnsiTheme="minorHAnsi"/>
                <w:sz w:val="24"/>
                <w:szCs w:val="24"/>
              </w:rPr>
            </w:pPr>
          </w:p>
          <w:p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t>Dacă din verificarea efectuată expertul constată că solicitantul se încadrează în categoria întreprinderilor în dificultate, atunci bifează casuţa DA şi cererea de finanţare este neeligibilă.</w:t>
            </w:r>
          </w:p>
          <w:p w:rsidR="00702E38" w:rsidRPr="007E66CC" w:rsidRDefault="00702E38" w:rsidP="00D27D92">
            <w:pPr>
              <w:spacing w:after="0" w:line="240" w:lineRule="auto"/>
              <w:jc w:val="both"/>
              <w:rPr>
                <w:rFonts w:asciiTheme="minorHAnsi" w:hAnsiTheme="minorHAnsi"/>
                <w:sz w:val="24"/>
                <w:szCs w:val="24"/>
              </w:rPr>
            </w:pPr>
          </w:p>
          <w:p w:rsidR="00702E38" w:rsidRPr="007E66CC" w:rsidRDefault="00702E38" w:rsidP="00D27D92">
            <w:pPr>
              <w:spacing w:after="0" w:line="240" w:lineRule="auto"/>
              <w:jc w:val="both"/>
              <w:rPr>
                <w:rFonts w:asciiTheme="minorHAnsi" w:hAnsiTheme="minorHAnsi"/>
                <w:sz w:val="24"/>
                <w:szCs w:val="24"/>
              </w:rPr>
            </w:pPr>
          </w:p>
        </w:tc>
      </w:tr>
      <w:tr w:rsidR="00702E38" w:rsidRPr="007E66CC" w:rsidTr="00D27D92">
        <w:trPr>
          <w:trHeight w:val="810"/>
        </w:trPr>
        <w:tc>
          <w:tcPr>
            <w:tcW w:w="1743" w:type="pct"/>
            <w:tcBorders>
              <w:top w:val="single" w:sz="4" w:space="0" w:color="auto"/>
              <w:left w:val="single" w:sz="4" w:space="0" w:color="auto"/>
              <w:bottom w:val="single" w:sz="4" w:space="0" w:color="auto"/>
              <w:right w:val="single" w:sz="4" w:space="0" w:color="auto"/>
            </w:tcBorders>
          </w:tcPr>
          <w:p w:rsidR="00702E38" w:rsidRPr="007E66CC" w:rsidRDefault="00B26E3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7</w:t>
            </w:r>
            <w:r w:rsidR="00702E38" w:rsidRPr="007E66CC">
              <w:rPr>
                <w:rFonts w:asciiTheme="minorHAnsi" w:hAnsiTheme="minorHAnsi"/>
                <w:b/>
                <w:sz w:val="24"/>
                <w:szCs w:val="24"/>
              </w:rPr>
              <w:t>.</w:t>
            </w:r>
            <w:r w:rsidR="00702E38" w:rsidRPr="007E66CC">
              <w:rPr>
                <w:rFonts w:asciiTheme="minorHAnsi" w:hAnsiTheme="minorHAnsi"/>
                <w:sz w:val="24"/>
                <w:szCs w:val="24"/>
              </w:rPr>
              <w:t xml:space="preserve"> Solicitantul respectă regula privind cumulul ajutoarelor de stat?</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7E66CC">
              <w:rPr>
                <w:rFonts w:asciiTheme="minorHAnsi" w:hAnsiTheme="minorHAnsi"/>
                <w:sz w:val="24"/>
                <w:szCs w:val="24"/>
              </w:rPr>
              <w:t>Documente verificate:</w:t>
            </w:r>
          </w:p>
          <w:p w:rsidR="00702E38" w:rsidRPr="007E66CC" w:rsidRDefault="00B26E3C" w:rsidP="00D349E6">
            <w:pPr>
              <w:spacing w:after="0" w:line="240" w:lineRule="auto"/>
              <w:jc w:val="both"/>
              <w:rPr>
                <w:rFonts w:asciiTheme="minorHAnsi" w:hAnsiTheme="minorHAnsi"/>
                <w:color w:val="FF0000"/>
                <w:sz w:val="24"/>
                <w:szCs w:val="24"/>
              </w:rPr>
            </w:pPr>
            <w:r w:rsidRPr="002D2CD1">
              <w:rPr>
                <w:sz w:val="24"/>
              </w:rPr>
              <w:t xml:space="preserve">Declaraţie pe propria răspundere a solicitantului cu privire la respectarea regulii privind cumulul ajutoarelor, </w:t>
            </w:r>
            <w:r>
              <w:rPr>
                <w:sz w:val="24"/>
              </w:rPr>
              <w:t xml:space="preserve">în conformitate cu prevederile </w:t>
            </w:r>
            <w:r w:rsidRPr="002D2CD1">
              <w:rPr>
                <w:sz w:val="24"/>
              </w:rPr>
              <w:t xml:space="preserve"> 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B26E3C" w:rsidRPr="002D2CD1" w:rsidRDefault="00B26E3C" w:rsidP="00B26E3C">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rsidR="00B26E3C" w:rsidRPr="002D2CD1" w:rsidRDefault="00B26E3C" w:rsidP="00B26E3C">
            <w:pPr>
              <w:overflowPunct w:val="0"/>
              <w:autoSpaceDE w:val="0"/>
              <w:autoSpaceDN w:val="0"/>
              <w:adjustRightInd w:val="0"/>
              <w:spacing w:after="0" w:line="240" w:lineRule="auto"/>
              <w:jc w:val="both"/>
              <w:textAlignment w:val="baseline"/>
              <w:rPr>
                <w:sz w:val="24"/>
              </w:rPr>
            </w:pPr>
            <w:r w:rsidRPr="002D2CD1">
              <w:rPr>
                <w:sz w:val="24"/>
              </w:rPr>
              <w:t xml:space="preserve">Expertul verifică informațiile furnizate de solicitant în Declaraţia pe propria răspundere cu privire la respectarea regulii privind cumulul ajutoarelor, în </w:t>
            </w:r>
            <w:r>
              <w:rPr>
                <w:sz w:val="24"/>
              </w:rPr>
              <w:t xml:space="preserve">conformitate cu prevederile </w:t>
            </w:r>
            <w:r w:rsidRPr="002D2CD1">
              <w:rPr>
                <w:sz w:val="24"/>
              </w:rPr>
              <w:t>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 privind aprobarea schemei de ajutor de </w:t>
            </w:r>
            <w:r>
              <w:rPr>
                <w:sz w:val="24"/>
              </w:rPr>
              <w:t>minimis</w:t>
            </w:r>
            <w:r w:rsidRPr="002D2CD1">
              <w:rPr>
                <w:sz w:val="24"/>
              </w:rPr>
              <w:t xml:space="preserve"> aferentă submăsurii </w:t>
            </w:r>
            <w:r>
              <w:rPr>
                <w:sz w:val="24"/>
              </w:rPr>
              <w:t>19.2</w:t>
            </w:r>
            <w:r w:rsidRPr="002D2CD1">
              <w:rPr>
                <w:sz w:val="24"/>
              </w:rPr>
              <w:t>.</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color w:val="FF0000"/>
                <w:sz w:val="24"/>
                <w:szCs w:val="24"/>
              </w:rPr>
            </w:pPr>
            <w:r w:rsidRPr="007E66CC">
              <w:rPr>
                <w:rFonts w:asciiTheme="minorHAnsi" w:hAnsiTheme="minorHAnsi"/>
                <w:i/>
                <w:sz w:val="24"/>
                <w:szCs w:val="24"/>
              </w:rPr>
              <w:t>În caz contrar, solicitantul nu respectă regula privind cumulul ajutoarelor de stat și nu se încadrează în categoria beneficiarilor eligibili.</w:t>
            </w:r>
          </w:p>
        </w:tc>
      </w:tr>
    </w:tbl>
    <w:p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rsidR="004377E4"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B.Verificarea condițiilor de eligibilitate ale proiectului</w:t>
      </w:r>
    </w:p>
    <w:p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EG1Solicitantul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75"/>
        <w:gridCol w:w="5931"/>
      </w:tblGrid>
      <w:tr w:rsidR="00702E38" w:rsidRPr="000B32C9"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rsidTr="00D27D92">
        <w:trPr>
          <w:trHeight w:val="1093"/>
        </w:trPr>
        <w:tc>
          <w:tcPr>
            <w:tcW w:w="1779"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Fișa măsurii din SDL</w:t>
            </w:r>
          </w:p>
          <w:p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Documente comune: </w:t>
            </w:r>
          </w:p>
          <w:p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Certificat de înregistrare fiscală, </w:t>
            </w:r>
            <w:r w:rsidR="00CD7C5B" w:rsidRPr="000B32C9">
              <w:rPr>
                <w:rFonts w:asciiTheme="minorHAnsi" w:hAnsiTheme="minorHAnsi"/>
                <w:i/>
                <w:sz w:val="24"/>
                <w:szCs w:val="24"/>
              </w:rPr>
              <w:t>sediul</w:t>
            </w:r>
            <w:r w:rsidRPr="000B32C9">
              <w:rPr>
                <w:rFonts w:asciiTheme="minorHAnsi" w:hAnsiTheme="minorHAnsi"/>
                <w:i/>
                <w:sz w:val="24"/>
                <w:szCs w:val="24"/>
              </w:rPr>
              <w:t>/ punct</w:t>
            </w:r>
            <w:r w:rsidR="00CD7C5B" w:rsidRPr="000B32C9">
              <w:rPr>
                <w:rFonts w:asciiTheme="minorHAnsi" w:hAnsiTheme="minorHAnsi"/>
                <w:i/>
                <w:sz w:val="24"/>
                <w:szCs w:val="24"/>
              </w:rPr>
              <w:t>ul</w:t>
            </w:r>
            <w:r w:rsidRPr="000B32C9">
              <w:rPr>
                <w:rFonts w:asciiTheme="minorHAnsi" w:hAnsiTheme="minorHAnsi"/>
                <w:i/>
                <w:sz w:val="24"/>
                <w:szCs w:val="24"/>
              </w:rPr>
              <w:t xml:space="preserve"> de lucru</w:t>
            </w:r>
            <w:r w:rsidR="00CD7C5B" w:rsidRPr="000B32C9">
              <w:rPr>
                <w:rFonts w:asciiTheme="minorHAnsi" w:hAnsiTheme="minorHAnsi"/>
                <w:i/>
                <w:sz w:val="24"/>
                <w:szCs w:val="24"/>
              </w:rPr>
              <w:t xml:space="preserve"> al solicitantulu unde va fi amplasata investitia realizata prin proiect</w:t>
            </w:r>
            <w:r w:rsidRPr="000B32C9">
              <w:rPr>
                <w:rFonts w:asciiTheme="minorHAnsi" w:hAnsiTheme="minorHAnsi"/>
                <w:i/>
                <w:sz w:val="24"/>
                <w:szCs w:val="24"/>
              </w:rPr>
              <w:t xml:space="preserve">, </w:t>
            </w:r>
            <w:r w:rsidR="00CD7C5B" w:rsidRPr="000B32C9">
              <w:rPr>
                <w:rFonts w:asciiTheme="minorHAnsi" w:hAnsiTheme="minorHAnsi"/>
                <w:i/>
                <w:sz w:val="24"/>
                <w:szCs w:val="24"/>
              </w:rPr>
              <w:t>trebuie să fie situat</w:t>
            </w:r>
            <w:r w:rsidRPr="000B32C9">
              <w:rPr>
                <w:rFonts w:asciiTheme="minorHAnsi" w:hAnsiTheme="minorHAnsi"/>
                <w:i/>
                <w:sz w:val="24"/>
                <w:szCs w:val="24"/>
              </w:rPr>
              <w:t xml:space="preserve"> în teritoriul GAL, investiția realizându-se în teritoriul GAL; </w:t>
            </w:r>
          </w:p>
          <w:p w:rsidR="00157DC6" w:rsidRPr="000B32C9" w:rsidRDefault="00702E38" w:rsidP="004777E5">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Cs/>
                <w:sz w:val="24"/>
                <w:szCs w:val="24"/>
                <w:lang w:val="en-US"/>
              </w:rPr>
            </w:pPr>
            <w:r w:rsidRPr="000B32C9">
              <w:rPr>
                <w:rFonts w:asciiTheme="minorHAnsi" w:hAnsiTheme="minorHAnsi"/>
                <w:b/>
                <w:sz w:val="24"/>
                <w:szCs w:val="24"/>
              </w:rPr>
              <w:lastRenderedPageBreak/>
              <w:t>Documente de înființare specifice categoriei de beneficiari</w:t>
            </w:r>
          </w:p>
          <w:p w:rsidR="00E37C0E" w:rsidRPr="000B32C9" w:rsidRDefault="00E37C0E" w:rsidP="00D27D92">
            <w:pPr>
              <w:tabs>
                <w:tab w:val="center" w:pos="4680"/>
                <w:tab w:val="right" w:pos="9360"/>
              </w:tabs>
              <w:spacing w:before="120" w:after="120" w:line="240" w:lineRule="auto"/>
              <w:jc w:val="both"/>
              <w:rPr>
                <w:rFonts w:asciiTheme="minorHAnsi" w:hAnsiTheme="minorHAnsi"/>
                <w:sz w:val="24"/>
                <w:szCs w:val="24"/>
              </w:rPr>
            </w:pPr>
          </w:p>
          <w:p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rsidR="00702E38" w:rsidRPr="000B32C9" w:rsidRDefault="00702E38" w:rsidP="004777E5">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rsidR="00702E38" w:rsidRPr="00861446" w:rsidRDefault="00702E38" w:rsidP="00D27D92">
            <w:pPr>
              <w:spacing w:before="120" w:after="120" w:line="240" w:lineRule="auto"/>
              <w:jc w:val="both"/>
              <w:rPr>
                <w:rFonts w:asciiTheme="minorHAnsi" w:hAnsiTheme="minorHAnsi"/>
                <w:sz w:val="24"/>
                <w:szCs w:val="24"/>
                <w:lang w:val="it-IT"/>
              </w:rPr>
            </w:pPr>
            <w:r w:rsidRPr="00861446">
              <w:rPr>
                <w:rFonts w:asciiTheme="minorHAnsi" w:hAnsiTheme="minorHAnsi"/>
                <w:sz w:val="24"/>
                <w:szCs w:val="24"/>
                <w:lang w:val="it-IT"/>
              </w:rPr>
              <w:lastRenderedPageBreak/>
              <w:t>Se verifică dacă informaţiile menţionate în paragraful A2. B1.1 si B1.2 al Cererii de finanţare corespund cu cele menţionate în documente: numele solicitantului, statutul şi CIF/ CUI.</w:t>
            </w:r>
          </w:p>
          <w:p w:rsidR="00702E38" w:rsidRDefault="00702E38" w:rsidP="00D27D92">
            <w:pPr>
              <w:spacing w:before="120" w:after="120" w:line="240" w:lineRule="auto"/>
              <w:jc w:val="both"/>
              <w:rPr>
                <w:rFonts w:asciiTheme="minorHAnsi" w:hAnsiTheme="minorHAnsi"/>
                <w:color w:val="000000"/>
                <w:sz w:val="24"/>
                <w:szCs w:val="24"/>
              </w:rPr>
            </w:pPr>
            <w:r w:rsidRPr="00861446">
              <w:rPr>
                <w:rFonts w:asciiTheme="minorHAnsi" w:hAnsiTheme="minorHAnsi"/>
                <w:color w:val="000000"/>
                <w:sz w:val="24"/>
                <w:szCs w:val="24"/>
              </w:rPr>
              <w:t>Se verifică conformitatea informatiilor mentionate la punctul A2, B1.1 si B1.2 din Cererea de finanțare cu informațiile din documentele prezentate.</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Furnizori de servicii sociale pot fi:</w:t>
            </w:r>
          </w:p>
          <w:p w:rsidR="004777E5" w:rsidRPr="002D2CD1" w:rsidRDefault="004777E5" w:rsidP="004777E5">
            <w:pPr>
              <w:shd w:val="clear" w:color="auto" w:fill="FFFFFF"/>
              <w:spacing w:before="120" w:after="120" w:line="240" w:lineRule="auto"/>
              <w:jc w:val="both"/>
              <w:rPr>
                <w:sz w:val="24"/>
              </w:rPr>
            </w:pPr>
            <w:r w:rsidRPr="002D2CD1">
              <w:rPr>
                <w:b/>
                <w:sz w:val="24"/>
              </w:rPr>
              <w:t xml:space="preserve">1. Furnizori publici </w:t>
            </w:r>
            <w:r w:rsidRPr="002D2CD1">
              <w:rPr>
                <w:sz w:val="24"/>
              </w:rPr>
              <w:t>de servicii sociale:</w:t>
            </w:r>
          </w:p>
          <w:p w:rsidR="004777E5" w:rsidRPr="002D2CD1" w:rsidRDefault="004777E5" w:rsidP="004777E5">
            <w:pPr>
              <w:shd w:val="clear" w:color="auto" w:fill="FFFFFF"/>
              <w:spacing w:before="120" w:after="120" w:line="240" w:lineRule="auto"/>
              <w:jc w:val="both"/>
              <w:rPr>
                <w:sz w:val="24"/>
              </w:rPr>
            </w:pPr>
            <w:r w:rsidRPr="002D2CD1">
              <w:rPr>
                <w:b/>
                <w:color w:val="8F0000"/>
                <w:sz w:val="24"/>
              </w:rPr>
              <w:lastRenderedPageBreak/>
              <w:t xml:space="preserve">- </w:t>
            </w:r>
            <w:r w:rsidRPr="002D2CD1">
              <w:rPr>
                <w:sz w:val="24"/>
              </w:rPr>
              <w:t>structurile specializate din cadrul/ subordinea autorităţilor administraţiei publice locale şi autorităţile executive din unităţile administrativ-teritoriale organizate la nivel de comună, oraş, municipiu;</w:t>
            </w:r>
          </w:p>
          <w:p w:rsidR="004777E5" w:rsidRPr="002D2CD1" w:rsidRDefault="004777E5" w:rsidP="004777E5">
            <w:pPr>
              <w:shd w:val="clear" w:color="auto" w:fill="FFFFFF"/>
              <w:spacing w:before="120" w:after="120" w:line="240" w:lineRule="auto"/>
              <w:jc w:val="both"/>
              <w:rPr>
                <w:sz w:val="24"/>
              </w:rPr>
            </w:pPr>
            <w:r w:rsidRPr="002D2CD1">
              <w:rPr>
                <w:b/>
                <w:color w:val="8F0000"/>
                <w:sz w:val="24"/>
              </w:rPr>
              <w:t xml:space="preserve">- </w:t>
            </w:r>
            <w:r w:rsidRPr="002D2CD1">
              <w:rPr>
                <w:sz w:val="24"/>
              </w:rPr>
              <w:t xml:space="preserve">autorităţile administraţiei publice </w:t>
            </w:r>
            <w:r w:rsidR="00BB5005">
              <w:rPr>
                <w:sz w:val="24"/>
              </w:rPr>
              <w:t>locale</w:t>
            </w:r>
            <w:r w:rsidRPr="002D2CD1">
              <w:rPr>
                <w:sz w:val="24"/>
              </w:rPr>
              <w:t xml:space="preserve"> ori alte instituţii aflate în subordinea sau coordonarea acestora, care au stabilite prin lege atribuţii privind acordarea de servicii sociale pentru anumite categorii de beneficiari;</w:t>
            </w:r>
          </w:p>
          <w:p w:rsidR="004777E5" w:rsidRPr="002D2CD1" w:rsidRDefault="004777E5" w:rsidP="004777E5">
            <w:pPr>
              <w:shd w:val="clear" w:color="auto" w:fill="FFFFFF"/>
              <w:spacing w:before="120" w:after="120" w:line="240" w:lineRule="auto"/>
              <w:jc w:val="both"/>
              <w:rPr>
                <w:sz w:val="24"/>
              </w:rPr>
            </w:pP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2.Furnizorii privati</w:t>
            </w:r>
            <w:r w:rsidRPr="002D2CD1">
              <w:rPr>
                <w:sz w:val="24"/>
              </w:rPr>
              <w:t xml:space="preserve"> de servicii sociale:</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organizațiile neguvernamentale, respectiv asociatiile si fundatiile, inclusiv GAL;</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filialele si sucursalele asociatiilor si fundatiilor internationale recunoscute în conformitate cu legislatia în vigoare;</w:t>
            </w:r>
          </w:p>
          <w:p w:rsidR="00BB5005" w:rsidRPr="00BB5005" w:rsidRDefault="00BB5005" w:rsidP="00BB5005">
            <w:pPr>
              <w:pBdr>
                <w:left w:val="single" w:sz="8" w:space="0" w:color="auto"/>
              </w:pBdr>
              <w:overflowPunct w:val="0"/>
              <w:autoSpaceDE w:val="0"/>
              <w:autoSpaceDN w:val="0"/>
              <w:adjustRightInd w:val="0"/>
              <w:spacing w:before="120" w:after="120" w:line="240" w:lineRule="auto"/>
              <w:jc w:val="both"/>
              <w:textAlignment w:val="baseline"/>
              <w:rPr>
                <w:sz w:val="24"/>
                <w:lang w:val="en-US"/>
              </w:rPr>
            </w:pPr>
            <w:r w:rsidRPr="00BB5005">
              <w:rPr>
                <w:sz w:val="24"/>
                <w:lang w:val="en-US"/>
              </w:rPr>
              <w:t xml:space="preserve">-  intreprinderi sociale (persoanele fizice autorizate în conditiile legii, operatorii economici cu scop lucrativ, pentru toate categoriile de servicii sociale organizate în condiţiile legii, cu </w:t>
            </w:r>
            <w:bookmarkStart w:id="0" w:name="_GoBack"/>
            <w:bookmarkEnd w:id="0"/>
            <w:r w:rsidRPr="00BB5005">
              <w:rPr>
                <w:sz w:val="24"/>
                <w:lang w:val="en-US"/>
              </w:rPr>
              <w:t>excepţia celor prevăzute în Legea nr. 292/2011 a asistenței sociale, la art. 73 alin. (2) lit. a) şi c), la art. 77 şi 78, precum şi a celor prevăzute la art. 83 in conditiile respectarii legii 219/2015).</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3</w:t>
            </w:r>
            <w:r w:rsidRPr="002D2CD1">
              <w:rPr>
                <w:sz w:val="24"/>
              </w:rPr>
              <w:t xml:space="preserve">. </w:t>
            </w:r>
            <w:r w:rsidRPr="002D2CD1">
              <w:rPr>
                <w:b/>
                <w:sz w:val="24"/>
              </w:rPr>
              <w:t>Parteneriat între autoritatea publică locală (APL) și un furnizor de servicii sociale</w:t>
            </w:r>
            <w:r w:rsidRPr="002D2CD1">
              <w:rPr>
                <w:sz w:val="24"/>
              </w:rPr>
              <w:t>:</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i/>
                <w:sz w:val="24"/>
              </w:rPr>
            </w:pP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rsidR="004777E5" w:rsidRPr="002D2CD1" w:rsidRDefault="004777E5" w:rsidP="004777E5">
            <w:pPr>
              <w:pStyle w:val="ListParagraph"/>
              <w:numPr>
                <w:ilvl w:val="0"/>
                <w:numId w:val="26"/>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Certificat de acreditare emis de Ministerul Muncii si Justiției Sociale al furnizorului de servicii sociale</w:t>
            </w:r>
          </w:p>
          <w:p w:rsidR="0086421E" w:rsidRDefault="0086421E" w:rsidP="0086421E">
            <w:pPr>
              <w:pStyle w:val="ListParagraph"/>
              <w:numPr>
                <w:ilvl w:val="0"/>
                <w:numId w:val="26"/>
              </w:numPr>
              <w:pBdr>
                <w:left w:val="single" w:sz="8" w:space="0" w:color="auto"/>
              </w:pBdr>
              <w:overflowPunct w:val="0"/>
              <w:autoSpaceDE w:val="0"/>
              <w:autoSpaceDN w:val="0"/>
              <w:adjustRightInd w:val="0"/>
              <w:spacing w:before="120" w:after="120" w:line="240" w:lineRule="auto"/>
              <w:textAlignment w:val="baseline"/>
              <w:rPr>
                <w:sz w:val="24"/>
              </w:rPr>
            </w:pPr>
            <w:r w:rsidRPr="0086421E">
              <w:rPr>
                <w:sz w:val="24"/>
              </w:rPr>
              <w:t>Dovada existenței în teritoriul GAL a sediului/ filialei/ sucursalei/ punctului de lucru al solicitantului</w:t>
            </w:r>
          </w:p>
          <w:p w:rsidR="004777E5" w:rsidRPr="0086421E" w:rsidRDefault="004777E5" w:rsidP="0086421E">
            <w:pPr>
              <w:pStyle w:val="ListParagraph"/>
              <w:numPr>
                <w:ilvl w:val="0"/>
                <w:numId w:val="26"/>
              </w:numPr>
              <w:pBdr>
                <w:left w:val="single" w:sz="8" w:space="0" w:color="auto"/>
              </w:pBdr>
              <w:overflowPunct w:val="0"/>
              <w:autoSpaceDE w:val="0"/>
              <w:autoSpaceDN w:val="0"/>
              <w:adjustRightInd w:val="0"/>
              <w:spacing w:before="120" w:after="120" w:line="240" w:lineRule="auto"/>
              <w:textAlignment w:val="baseline"/>
              <w:rPr>
                <w:sz w:val="24"/>
              </w:rPr>
            </w:pPr>
            <w:r w:rsidRPr="0086421E">
              <w:rPr>
                <w:sz w:val="24"/>
              </w:rPr>
              <w:t>Actele juridice de înființare și funcționare specifice fiecărei categorii de solicitanți</w:t>
            </w:r>
          </w:p>
          <w:p w:rsidR="0086421E" w:rsidRPr="0086421E" w:rsidRDefault="0086421E" w:rsidP="0086421E">
            <w:pPr>
              <w:pStyle w:val="ListParagraph"/>
              <w:numPr>
                <w:ilvl w:val="0"/>
                <w:numId w:val="26"/>
              </w:numPr>
              <w:pBdr>
                <w:left w:val="single" w:sz="8" w:space="0" w:color="auto"/>
              </w:pBdr>
              <w:overflowPunct w:val="0"/>
              <w:autoSpaceDE w:val="0"/>
              <w:autoSpaceDN w:val="0"/>
              <w:adjustRightInd w:val="0"/>
              <w:spacing w:before="120" w:after="120" w:line="240" w:lineRule="auto"/>
              <w:textAlignment w:val="baseline"/>
              <w:rPr>
                <w:sz w:val="24"/>
              </w:rPr>
            </w:pPr>
            <w:r w:rsidRPr="0086421E">
              <w:rPr>
                <w:sz w:val="24"/>
              </w:rPr>
              <w:t>Contract de parteneriat între APL și furnizorul de servicii sociale (doar în cazul în care APL aplică în parteneriat)</w:t>
            </w:r>
          </w:p>
          <w:p w:rsidR="004777E5" w:rsidRDefault="004777E5" w:rsidP="00E723A5">
            <w:pPr>
              <w:spacing w:after="0"/>
              <w:jc w:val="both"/>
              <w:rPr>
                <w:rFonts w:asciiTheme="minorHAnsi" w:hAnsiTheme="minorHAnsi" w:cs="Calibri"/>
                <w:sz w:val="24"/>
                <w:szCs w:val="24"/>
                <w:lang w:val="it-IT" w:eastAsia="fr-FR"/>
              </w:rPr>
            </w:pPr>
          </w:p>
          <w:p w:rsidR="00E723A5" w:rsidRPr="000B32C9" w:rsidRDefault="00E723A5" w:rsidP="00E723A5">
            <w:pPr>
              <w:spacing w:after="0"/>
              <w:jc w:val="both"/>
              <w:rPr>
                <w:rFonts w:asciiTheme="minorHAnsi" w:eastAsia="Times New Roman" w:hAnsiTheme="minorHAnsi" w:cs="Calibri"/>
                <w:sz w:val="24"/>
                <w:szCs w:val="24"/>
              </w:rPr>
            </w:pPr>
            <w:r w:rsidRPr="000B32C9">
              <w:rPr>
                <w:rFonts w:asciiTheme="minorHAnsi" w:hAnsiTheme="minorHAnsi" w:cs="Calibri"/>
                <w:sz w:val="24"/>
                <w:szCs w:val="24"/>
                <w:lang w:val="it-IT" w:eastAsia="fr-FR"/>
              </w:rPr>
              <w:t xml:space="preserve">Expertul verifică dacă în doc. 5.1/5.2/5.3/5.4./5.5 </w:t>
            </w:r>
            <w:r w:rsidRPr="000B32C9">
              <w:rPr>
                <w:rFonts w:asciiTheme="minorHAnsi" w:eastAsia="Times New Roman" w:hAnsiTheme="minorHAnsi" w:cs="Calibri"/>
                <w:color w:val="000000"/>
                <w:sz w:val="24"/>
                <w:szCs w:val="24"/>
                <w:lang w:eastAsia="fr-FR"/>
              </w:rPr>
              <w:t>prezentate  sunt menţionate următoarele: denumirea ONG/societății, durata, scopul înfiinţării, membrii Consiliului Director,sediul și punctul/punctele de lucru.</w:t>
            </w:r>
          </w:p>
          <w:p w:rsidR="00D92AAA" w:rsidRPr="000B32C9" w:rsidRDefault="00DD080B" w:rsidP="00D92AAA">
            <w:pPr>
              <w:spacing w:before="120" w:after="120" w:line="240" w:lineRule="auto"/>
              <w:jc w:val="both"/>
              <w:rPr>
                <w:rFonts w:asciiTheme="minorHAnsi" w:hAnsiTheme="minorHAnsi"/>
                <w:bCs/>
                <w:color w:val="000000"/>
                <w:sz w:val="24"/>
                <w:szCs w:val="24"/>
              </w:rPr>
            </w:pPr>
            <w:r w:rsidRPr="000B32C9">
              <w:rPr>
                <w:rFonts w:asciiTheme="minorHAnsi" w:hAnsiTheme="minorHAnsi"/>
                <w:sz w:val="24"/>
                <w:szCs w:val="24"/>
              </w:rPr>
              <w:lastRenderedPageBreak/>
              <w:t>Sediul/ punctul de lucru al solicitantulu</w:t>
            </w:r>
            <w:r w:rsidR="00B80BA1">
              <w:rPr>
                <w:rFonts w:asciiTheme="minorHAnsi" w:hAnsiTheme="minorHAnsi"/>
                <w:sz w:val="24"/>
                <w:szCs w:val="24"/>
              </w:rPr>
              <w:t>i</w:t>
            </w:r>
            <w:r w:rsidRPr="000B32C9">
              <w:rPr>
                <w:rFonts w:asciiTheme="minorHAnsi" w:hAnsiTheme="minorHAnsi"/>
                <w:sz w:val="24"/>
                <w:szCs w:val="24"/>
              </w:rPr>
              <w:t xml:space="preserve"> unde va fi amplasata investitia realizata prin proiect, trebuie să fie situat în teritoriul GAL, investiția realizându-se în teritoriul GAL</w:t>
            </w:r>
            <w:r w:rsidR="00D92AAA" w:rsidRPr="000B32C9">
              <w:rPr>
                <w:rFonts w:asciiTheme="minorHAnsi" w:hAnsiTheme="minorHAnsi"/>
                <w:bCs/>
                <w:color w:val="000000"/>
                <w:sz w:val="24"/>
                <w:szCs w:val="24"/>
              </w:rPr>
              <w:t xml:space="preserve">. </w:t>
            </w:r>
          </w:p>
          <w:p w:rsidR="00D92AAA" w:rsidRPr="000B32C9" w:rsidRDefault="00D92AAA" w:rsidP="00D92AAA">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 xml:space="preserve">Se verifică dacă a fost desemnat un reprezentantul legal, pentru colaborare cu AFIR, în vederea realizării proiectului propus şi corespunde informaţiilor din B1.3. </w:t>
            </w:r>
          </w:p>
          <w:p w:rsidR="004A4B0D" w:rsidRPr="000B32C9" w:rsidRDefault="00D92AAA" w:rsidP="00D27D92">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Se verifică  Declaratia F a cererii de finanţare- declaraţie pe proprie răspundere a solicitantului privind datoriile fiscale restante şi faptul că solicitantul nu se regăseşte în una din Categoriile de solicitanți/ beneficiari ai măsurilor/sub-măsurilor de investiții derulate prin PNDR 2014- 2020, restricționate de la finanțare.</w:t>
            </w:r>
          </w:p>
          <w:p w:rsidR="00702E38" w:rsidRPr="000B32C9" w:rsidRDefault="00702E38" w:rsidP="00E723A5">
            <w:pPr>
              <w:spacing w:before="120" w:after="120" w:line="240" w:lineRule="auto"/>
              <w:contextualSpacing/>
              <w:jc w:val="both"/>
              <w:rPr>
                <w:rFonts w:asciiTheme="minorHAnsi" w:hAnsiTheme="minorHAnsi"/>
                <w:sz w:val="24"/>
                <w:szCs w:val="24"/>
              </w:rPr>
            </w:pPr>
          </w:p>
        </w:tc>
      </w:tr>
    </w:tbl>
    <w:p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larubrica Observaţii, iar Cererea de Finanţare va fi declarată neeligibilă. Cu toate acestea, se continuă evaluarea tuturor criteriilor de eligibilitate pentru ca la final, solicitantul să fie înştiinţat de toate condiţiile neîndeplinite (dacă este cazul).</w:t>
      </w:r>
    </w:p>
    <w:p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Pr="000B32C9">
        <w:rPr>
          <w:rFonts w:asciiTheme="minorHAnsi" w:hAnsiTheme="minorHAnsi"/>
          <w:b/>
          <w:sz w:val="24"/>
          <w:szCs w:val="24"/>
          <w:lang w:val="en-US"/>
        </w:rPr>
        <w:t>Prin memoriul justificativ / studiul de fezabilitate, proiectul trebuie sa demonstreze oportunitatea si necesitatea socio-economica a investitie</w:t>
      </w:r>
      <w:r w:rsidR="008F4798" w:rsidRPr="000B32C9">
        <w:rPr>
          <w:rFonts w:asciiTheme="minorHAnsi" w:hAnsiTheme="minorHAnsi"/>
          <w:b/>
          <w:sz w:val="24"/>
          <w:szCs w:val="24"/>
          <w:lang w:val="en-US"/>
        </w:rPr>
        <w:t>i</w:t>
      </w:r>
    </w:p>
    <w:tbl>
      <w:tblPr>
        <w:tblpPr w:leftFromText="180" w:rightFromText="180" w:bottomFromText="200" w:vertAnchor="text" w:tblpXSpec="center"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8"/>
        <w:gridCol w:w="5130"/>
      </w:tblGrid>
      <w:tr w:rsidR="00DF7D18" w:rsidRPr="000B32C9" w:rsidTr="004777E5">
        <w:tc>
          <w:tcPr>
            <w:tcW w:w="4378" w:type="dxa"/>
            <w:tcBorders>
              <w:top w:val="single" w:sz="4" w:space="0" w:color="auto"/>
              <w:left w:val="single" w:sz="4" w:space="0" w:color="auto"/>
              <w:bottom w:val="single" w:sz="4" w:space="0" w:color="auto"/>
              <w:right w:val="single" w:sz="4" w:space="0" w:color="auto"/>
            </w:tcBorders>
            <w:shd w:val="clear" w:color="auto" w:fill="BFBFBF"/>
            <w:hideMark/>
          </w:tcPr>
          <w:p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rsidTr="004777E5">
        <w:trPr>
          <w:trHeight w:val="977"/>
        </w:trPr>
        <w:tc>
          <w:tcPr>
            <w:tcW w:w="4378" w:type="dxa"/>
            <w:tcBorders>
              <w:top w:val="single" w:sz="4" w:space="0" w:color="auto"/>
              <w:left w:val="single" w:sz="4" w:space="0" w:color="auto"/>
              <w:bottom w:val="single" w:sz="4" w:space="0" w:color="auto"/>
              <w:right w:val="single" w:sz="4" w:space="0" w:color="auto"/>
            </w:tcBorders>
          </w:tcPr>
          <w:p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rsidR="00DF7D18" w:rsidRPr="000B32C9" w:rsidRDefault="00DF7D18"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rPr>
              <w:t xml:space="preserve">Hotărârea Consiliului  Local (Hotărârile Consiliilor locale  în cazul ADI) </w:t>
            </w:r>
            <w:r w:rsidR="002F00C0">
              <w:rPr>
                <w:rFonts w:asciiTheme="minorHAnsi" w:hAnsiTheme="minorHAnsi"/>
                <w:sz w:val="24"/>
                <w:szCs w:val="24"/>
              </w:rPr>
              <w:t>sau</w:t>
            </w:r>
            <w:r w:rsidR="002F00C0" w:rsidRPr="002F00C0">
              <w:rPr>
                <w:rFonts w:asciiTheme="minorHAnsi" w:hAnsiTheme="minorHAnsi"/>
                <w:b/>
                <w:sz w:val="24"/>
                <w:szCs w:val="24"/>
              </w:rPr>
              <w:t>Hotărârea organului de conducere specific fiecărei categorii de solicitanți</w:t>
            </w:r>
          </w:p>
          <w:p w:rsidR="00DF7D18" w:rsidRPr="000B32C9" w:rsidRDefault="00A956A3"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Studiul</w:t>
            </w:r>
            <w:r w:rsidR="00DF7D18" w:rsidRPr="000B32C9">
              <w:rPr>
                <w:rFonts w:asciiTheme="minorHAnsi" w:hAnsiTheme="minorHAnsi"/>
                <w:sz w:val="24"/>
                <w:szCs w:val="24"/>
                <w:lang w:val="en-US"/>
              </w:rPr>
              <w:t xml:space="preserve"> de Fe</w:t>
            </w:r>
            <w:r w:rsidRPr="000B32C9">
              <w:rPr>
                <w:rFonts w:asciiTheme="minorHAnsi" w:hAnsiTheme="minorHAnsi"/>
                <w:sz w:val="24"/>
                <w:szCs w:val="24"/>
                <w:lang w:val="en-US"/>
              </w:rPr>
              <w:t>zabilitate/Documentația</w:t>
            </w:r>
            <w:r w:rsidR="00DF7D18" w:rsidRPr="000B32C9">
              <w:rPr>
                <w:rFonts w:asciiTheme="minorHAnsi" w:hAnsiTheme="minorHAnsi"/>
                <w:sz w:val="24"/>
                <w:szCs w:val="24"/>
                <w:lang w:val="en-US"/>
              </w:rPr>
              <w:t xml:space="preserve"> de Avizare pentru Lucrări de Intervenții inclusiv capitolul privind analiza cost‐beneficiu</w:t>
            </w:r>
            <w:r w:rsidRPr="000B32C9">
              <w:rPr>
                <w:rFonts w:asciiTheme="minorHAnsi" w:hAnsiTheme="minorHAnsi"/>
                <w:sz w:val="24"/>
                <w:szCs w:val="24"/>
                <w:lang w:val="en-US"/>
              </w:rPr>
              <w:t>/ Memoriul</w:t>
            </w:r>
            <w:r w:rsidR="00DF7D18" w:rsidRPr="000B32C9">
              <w:rPr>
                <w:rFonts w:asciiTheme="minorHAnsi" w:hAnsiTheme="minorHAnsi"/>
                <w:sz w:val="24"/>
                <w:szCs w:val="24"/>
                <w:lang w:val="en-US"/>
              </w:rPr>
              <w:t xml:space="preserve"> justificative.</w:t>
            </w:r>
          </w:p>
          <w:p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rsidR="00A956A3" w:rsidRPr="000B32C9" w:rsidRDefault="00A956A3" w:rsidP="00A956A3">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lastRenderedPageBreak/>
              <w:t xml:space="preserve">Expertul verifică </w:t>
            </w:r>
            <w:r w:rsidR="002945AD" w:rsidRPr="000B32C9">
              <w:rPr>
                <w:rFonts w:asciiTheme="minorHAnsi" w:hAnsiTheme="minorHAnsi"/>
                <w:sz w:val="24"/>
                <w:szCs w:val="24"/>
              </w:rPr>
              <w:t xml:space="preserve">în baza informaţiilor din Studiile de Fezabilitate </w:t>
            </w:r>
            <w:r w:rsidRPr="000B32C9">
              <w:rPr>
                <w:rFonts w:asciiTheme="minorHAnsi" w:hAnsiTheme="minorHAnsi"/>
                <w:sz w:val="24"/>
                <w:szCs w:val="24"/>
              </w:rPr>
              <w:t>/ Documentațiile de Avizare a Lucrărilor de Intervenții</w:t>
            </w:r>
            <w:r w:rsidR="002945AD" w:rsidRPr="000B32C9">
              <w:rPr>
                <w:rFonts w:asciiTheme="minorHAnsi" w:hAnsiTheme="minorHAnsi"/>
                <w:sz w:val="24"/>
                <w:szCs w:val="24"/>
              </w:rPr>
              <w:t>/ Memoriul Justificativ</w:t>
            </w:r>
            <w:r w:rsidRPr="000B32C9">
              <w:rPr>
                <w:rFonts w:asciiTheme="minorHAnsi" w:hAnsiTheme="minorHAnsi"/>
                <w:sz w:val="24"/>
                <w:szCs w:val="24"/>
              </w:rPr>
              <w:t xml:space="preserve"> și Hotărârea Consiliului Local/Consiliilor Locale (în cazul ADI)/ </w:t>
            </w:r>
            <w:r w:rsidR="002F00C0" w:rsidRPr="002F00C0">
              <w:rPr>
                <w:rFonts w:asciiTheme="minorHAnsi" w:hAnsiTheme="minorHAnsi"/>
                <w:sz w:val="24"/>
                <w:szCs w:val="24"/>
              </w:rPr>
              <w:t xml:space="preserve">Hotărârea organului de conducere specific fiecărei categorii de solicitanți </w:t>
            </w:r>
            <w:r w:rsidRPr="000B32C9">
              <w:rPr>
                <w:rFonts w:asciiTheme="minorHAnsi" w:hAnsiTheme="minorHAnsi"/>
                <w:sz w:val="24"/>
                <w:szCs w:val="24"/>
              </w:rPr>
              <w:t>pentru implementarea proiectului</w:t>
            </w:r>
            <w:r w:rsidR="008E583C">
              <w:rPr>
                <w:rFonts w:asciiTheme="minorHAnsi" w:hAnsiTheme="minorHAnsi"/>
                <w:sz w:val="24"/>
                <w:szCs w:val="24"/>
              </w:rPr>
              <w:t>,</w:t>
            </w:r>
            <w:r w:rsidRPr="000B32C9">
              <w:rPr>
                <w:rFonts w:asciiTheme="minorHAnsi" w:hAnsiTheme="minorHAnsi"/>
                <w:sz w:val="24"/>
                <w:szCs w:val="24"/>
              </w:rPr>
              <w:t xml:space="preserve"> necesitatea, oportunitatea și potențialul  economic al investiției;</w:t>
            </w:r>
          </w:p>
          <w:p w:rsidR="00A956A3" w:rsidRPr="000B32C9" w:rsidRDefault="00DF7D18" w:rsidP="008F27A0">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Expertul verifică Hotărârile, cu referire la u</w:t>
            </w:r>
            <w:r w:rsidR="00A956A3" w:rsidRPr="000B32C9">
              <w:rPr>
                <w:rFonts w:asciiTheme="minorHAnsi" w:hAnsiTheme="minorHAnsi"/>
                <w:sz w:val="24"/>
                <w:szCs w:val="24"/>
              </w:rPr>
              <w:t>rmatoarele puncte:</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 xml:space="preserve">lucrările vor fi prevăzute în bugetul </w:t>
            </w:r>
            <w:r w:rsidRPr="00E4704E">
              <w:rPr>
                <w:i/>
                <w:color w:val="000000" w:themeColor="text1"/>
              </w:rPr>
              <w:lastRenderedPageBreak/>
              <w:t>solicitantului pentru perioada de realizare a investiţiei, în cazul în care se obţine finanţarea;</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rsidR="004777E5" w:rsidRPr="00E4704E" w:rsidRDefault="004777E5" w:rsidP="004777E5">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4777E5"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rsidR="004777E5" w:rsidRPr="00E4704E" w:rsidRDefault="005F7280" w:rsidP="004777E5">
            <w:pPr>
              <w:pStyle w:val="ListParagraph"/>
              <w:numPr>
                <w:ilvl w:val="0"/>
                <w:numId w:val="20"/>
              </w:numPr>
              <w:spacing w:after="0" w:line="360" w:lineRule="auto"/>
              <w:ind w:left="1080"/>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rPr>
              <w:t>prin operaționalizarea infrastructurii</w:t>
            </w:r>
            <w:r w:rsidR="004777E5">
              <w:rPr>
                <w:rFonts w:cs="Calibri"/>
                <w:bCs/>
                <w:i/>
                <w:iCs/>
                <w:color w:val="000000" w:themeColor="text1"/>
              </w:rPr>
              <w:t>.</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rsidR="00DF7D18" w:rsidRPr="004777E5" w:rsidRDefault="00DF7D18" w:rsidP="004777E5">
            <w:pPr>
              <w:pStyle w:val="ListParagraph"/>
              <w:spacing w:before="120" w:after="120" w:line="240" w:lineRule="auto"/>
              <w:ind w:left="1080"/>
              <w:jc w:val="both"/>
              <w:rPr>
                <w:rFonts w:asciiTheme="minorHAnsi" w:hAnsiTheme="minorHAnsi"/>
                <w:i/>
                <w:sz w:val="24"/>
                <w:szCs w:val="24"/>
                <w:lang w:val="en-US"/>
              </w:rPr>
            </w:pPr>
          </w:p>
        </w:tc>
      </w:tr>
    </w:tbl>
    <w:p w:rsidR="008F4798" w:rsidRPr="000B32C9" w:rsidRDefault="008F4798" w:rsidP="008F4798">
      <w:pPr>
        <w:widowControl w:val="0"/>
        <w:tabs>
          <w:tab w:val="left" w:pos="9072"/>
        </w:tabs>
        <w:autoSpaceDE w:val="0"/>
        <w:autoSpaceDN w:val="0"/>
        <w:adjustRightInd w:val="0"/>
        <w:spacing w:before="120" w:after="120" w:line="240" w:lineRule="auto"/>
        <w:jc w:val="both"/>
        <w:rPr>
          <w:rFonts w:asciiTheme="minorHAnsi" w:hAnsiTheme="minorHAnsi"/>
          <w:bCs/>
          <w:sz w:val="24"/>
          <w:szCs w:val="24"/>
        </w:rPr>
      </w:pPr>
      <w:r w:rsidRPr="000B32C9">
        <w:rPr>
          <w:rFonts w:asciiTheme="minorHAnsi" w:hAnsiTheme="minorHAnsi"/>
          <w:bCs/>
          <w:sz w:val="24"/>
          <w:szCs w:val="24"/>
        </w:rPr>
        <w:lastRenderedPageBreak/>
        <w:t xml:space="preserve">Dacă verificarea documentelor confirmă </w:t>
      </w:r>
      <w:r w:rsidRPr="000B32C9">
        <w:rPr>
          <w:rFonts w:asciiTheme="minorHAnsi" w:hAnsiTheme="minorHAnsi"/>
          <w:b/>
          <w:sz w:val="24"/>
          <w:szCs w:val="24"/>
          <w:lang w:val="en-US"/>
        </w:rPr>
        <w:t xml:space="preserve">oportunitatea si necesitatea socio-economica a </w:t>
      </w:r>
      <w:r w:rsidRPr="000B32C9">
        <w:rPr>
          <w:rFonts w:asciiTheme="minorHAnsi" w:hAnsiTheme="minorHAnsi"/>
          <w:b/>
          <w:bCs/>
          <w:sz w:val="24"/>
          <w:szCs w:val="24"/>
        </w:rPr>
        <w:t>investiției</w:t>
      </w:r>
      <w:r w:rsidRPr="000B32C9">
        <w:rPr>
          <w:rFonts w:asciiTheme="minorHAnsi" w:hAnsiTheme="minorHAns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3"/>
        <w:gridCol w:w="5102"/>
      </w:tblGrid>
      <w:tr w:rsidR="00627AE8" w:rsidRPr="000B32C9" w:rsidTr="00844BC2">
        <w:trPr>
          <w:trHeight w:val="20"/>
        </w:trPr>
        <w:tc>
          <w:tcPr>
            <w:tcW w:w="2273"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727"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844BC2" w:rsidRPr="000B32C9" w:rsidTr="00844BC2">
        <w:trPr>
          <w:trHeight w:val="20"/>
        </w:trPr>
        <w:tc>
          <w:tcPr>
            <w:tcW w:w="227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 xml:space="preserve">Studiul de Fezabilitate/ Documentatia de Avizare a Lucrarilor de Intervenții/ Memoriu Justificativ (doar în cazul achizițiilor simple și dotărilor care nu presupun montaj) întocmite conform </w:t>
            </w:r>
            <w:r w:rsidRPr="000B32C9">
              <w:rPr>
                <w:rFonts w:asciiTheme="minorHAnsi" w:hAnsiTheme="minorHAnsi"/>
                <w:b/>
                <w:sz w:val="24"/>
                <w:szCs w:val="24"/>
              </w:rPr>
              <w:lastRenderedPageBreak/>
              <w:t xml:space="preserve">legislaţiei în vigoare </w:t>
            </w:r>
          </w:p>
          <w:p w:rsidR="00702E38"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Certificatul de Urbanism, după caz</w:t>
            </w:r>
          </w:p>
          <w:p w:rsidR="00844BC2" w:rsidRPr="00844BC2" w:rsidRDefault="00844BC2" w:rsidP="00844BC2">
            <w:pPr>
              <w:tabs>
                <w:tab w:val="left" w:pos="-70"/>
                <w:tab w:val="center" w:pos="4680"/>
                <w:tab w:val="right" w:pos="9360"/>
              </w:tabs>
              <w:spacing w:before="120" w:after="120" w:line="240" w:lineRule="auto"/>
              <w:contextualSpacing/>
              <w:jc w:val="both"/>
              <w:rPr>
                <w:rFonts w:asciiTheme="minorHAnsi" w:hAnsiTheme="minorHAnsi"/>
                <w:b/>
                <w:sz w:val="24"/>
                <w:szCs w:val="24"/>
                <w:lang w:val="en-US"/>
              </w:rPr>
            </w:pPr>
            <w:r w:rsidRPr="00844BC2">
              <w:rPr>
                <w:rFonts w:asciiTheme="minorHAnsi" w:hAnsiTheme="minorHAnsi"/>
                <w:b/>
                <w:sz w:val="24"/>
                <w:szCs w:val="24"/>
                <w:lang w:val="en-US"/>
              </w:rPr>
              <w:t>Certificatul de acreditare al furnizorului de servicii sociale emis de Ministerul Muncii si Justiției Sociale.</w:t>
            </w:r>
          </w:p>
          <w:p w:rsidR="00844BC2" w:rsidRPr="000B32C9" w:rsidRDefault="00844BC2"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727" w:type="pct"/>
            <w:tcBorders>
              <w:top w:val="single" w:sz="4" w:space="0" w:color="auto"/>
              <w:left w:val="single" w:sz="4" w:space="0" w:color="auto"/>
              <w:bottom w:val="single" w:sz="4" w:space="0" w:color="auto"/>
              <w:right w:val="single" w:sz="4" w:space="0" w:color="auto"/>
            </w:tcBorders>
          </w:tcPr>
          <w:p w:rsidR="004777E5" w:rsidRPr="00844BC2" w:rsidRDefault="004777E5" w:rsidP="00844BC2">
            <w:pPr>
              <w:spacing w:after="0"/>
              <w:jc w:val="both"/>
              <w:rPr>
                <w:sz w:val="24"/>
                <w:szCs w:val="24"/>
              </w:rPr>
            </w:pPr>
            <w:r w:rsidRPr="00844BC2">
              <w:rPr>
                <w:iCs/>
                <w:sz w:val="24"/>
                <w:szCs w:val="24"/>
              </w:rPr>
              <w:lastRenderedPageBreak/>
              <w:t>Se verifica daca proiectul prevede realizarea infrastructurii sociale prin înființarea, modernizarea şi/sau dotarea pentru una dintre urmatoarele actiuni:</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 xml:space="preserve">Centre pentru prevenirea și combaterea </w:t>
            </w:r>
            <w:r w:rsidRPr="00844BC2">
              <w:rPr>
                <w:iCs/>
                <w:sz w:val="24"/>
                <w:szCs w:val="24"/>
              </w:rPr>
              <w:lastRenderedPageBreak/>
              <w:t>sărăciei și riscului de excluziune socială (Centre de zi pentru asistență și suport pentru alte persoane aflate în situații de nevoie; Centre de zi de integrare/ reintegrare socială, cantină, after-school, crese etc.);</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persoane vârstnice (Centre de zi pentru persoane vârstnice; Centre de zi de socializare și petrecerea timpului liber (tip club)etc.);</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copii și familie (Centre de zi pentru copii: copii în familie, copii separați sau în risc de separare de părinți; consiliere și sprijin pentru copii și părinți, Centre de zi pentru dezvoltarea deprinderilor de viață, etc.);</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persoane cu dizabilități;</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de servicii integrate (sociale, medicale, informare, consiliere, educație, formare profesională, ocupare pe piața muncii);</w:t>
            </w:r>
          </w:p>
          <w:p w:rsidR="004777E5" w:rsidRPr="00844BC2" w:rsidRDefault="004777E5" w:rsidP="00844BC2">
            <w:pPr>
              <w:spacing w:after="0"/>
              <w:jc w:val="both"/>
              <w:rPr>
                <w:sz w:val="24"/>
                <w:szCs w:val="24"/>
              </w:rPr>
            </w:pPr>
            <w:r w:rsidRPr="00844BC2">
              <w:rPr>
                <w:sz w:val="24"/>
                <w:szCs w:val="24"/>
              </w:rPr>
              <w:t xml:space="preserve">Prin aceasta masura nu pot fi finanțate </w:t>
            </w:r>
            <w:r w:rsidR="00844BC2">
              <w:rPr>
                <w:sz w:val="24"/>
                <w:szCs w:val="24"/>
              </w:rPr>
              <w:t>i</w:t>
            </w:r>
            <w:r w:rsidRPr="00844BC2">
              <w:rPr>
                <w:sz w:val="24"/>
                <w:szCs w:val="24"/>
              </w:rPr>
              <w:t>nfrastructuri de tip rezidențial</w:t>
            </w:r>
            <w:r w:rsidR="00627AE8" w:rsidRPr="00844BC2">
              <w:rPr>
                <w:sz w:val="24"/>
                <w:szCs w:val="24"/>
              </w:rPr>
              <w:t>.</w:t>
            </w:r>
          </w:p>
          <w:p w:rsidR="00EF3FA6" w:rsidRPr="001E5B70" w:rsidRDefault="00060F56" w:rsidP="001E5B70">
            <w:pPr>
              <w:spacing w:after="0"/>
              <w:jc w:val="both"/>
              <w:rPr>
                <w:sz w:val="24"/>
                <w:szCs w:val="24"/>
                <w:lang w:val="en-US"/>
              </w:rPr>
            </w:pPr>
            <w:r w:rsidRPr="00844BC2">
              <w:rPr>
                <w:sz w:val="24"/>
                <w:szCs w:val="24"/>
                <w:lang w:val="en-US"/>
              </w:rPr>
              <w:t>Proiectele de infrastructură socială trebuie să asigure funcționarea prin operaționalizarea infrastructurii de către o entitate acreditată ca furnizor de servicii sociale conform legislatiei in vigoare.</w:t>
            </w:r>
            <w:r w:rsidR="00844BC2">
              <w:rPr>
                <w:sz w:val="24"/>
                <w:szCs w:val="24"/>
                <w:lang w:val="en-US"/>
              </w:rPr>
              <w:t xml:space="preserve"> Expertul verifica daca a fost prezentat </w:t>
            </w:r>
            <w:r w:rsidR="00844BC2" w:rsidRPr="00844BC2">
              <w:rPr>
                <w:sz w:val="24"/>
                <w:szCs w:val="24"/>
                <w:lang w:val="en-US"/>
              </w:rPr>
              <w:t>Certificatul de acreditare al furnizorului de servicii sociale emis de Ministerul Muncii si Justiției Sociale</w:t>
            </w:r>
            <w:r w:rsidR="00844BC2">
              <w:rPr>
                <w:sz w:val="24"/>
                <w:szCs w:val="24"/>
                <w:lang w:val="en-US"/>
              </w:rPr>
              <w:t>.</w:t>
            </w:r>
          </w:p>
        </w:tc>
      </w:tr>
    </w:tbl>
    <w:p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702E38" w:rsidRPr="000B32C9" w:rsidRDefault="00620DD6" w:rsidP="00702E38">
      <w:pPr>
        <w:spacing w:before="120" w:after="120" w:line="240" w:lineRule="auto"/>
        <w:jc w:val="both"/>
        <w:rPr>
          <w:rFonts w:asciiTheme="minorHAnsi" w:hAnsiTheme="minorHAnsi"/>
          <w:b/>
          <w:i/>
          <w:sz w:val="24"/>
          <w:szCs w:val="24"/>
        </w:rPr>
      </w:pPr>
      <w:r>
        <w:rPr>
          <w:rFonts w:asciiTheme="minorHAnsi" w:hAnsiTheme="minorHAnsi"/>
          <w:b/>
          <w:sz w:val="24"/>
          <w:szCs w:val="24"/>
        </w:rPr>
        <w:t>EG4</w:t>
      </w:r>
      <w:r w:rsidR="00702E38" w:rsidRPr="000B32C9">
        <w:rPr>
          <w:rFonts w:asciiTheme="minorHAnsi" w:hAnsiTheme="minorHAnsi"/>
          <w:b/>
          <w:sz w:val="24"/>
          <w:szCs w:val="24"/>
        </w:rPr>
        <w:t xml:space="preserve"> Solicitantul trebuie să se angajeze că va asigura mentenanța</w:t>
      </w:r>
      <w:r w:rsidR="007166AB" w:rsidRPr="000B32C9">
        <w:rPr>
          <w:rFonts w:asciiTheme="minorHAnsi" w:hAnsiTheme="minorHAnsi"/>
          <w:b/>
          <w:sz w:val="24"/>
          <w:szCs w:val="24"/>
        </w:rPr>
        <w:t>/intretinerea</w:t>
      </w:r>
      <w:r w:rsidR="00702E38" w:rsidRPr="000B32C9">
        <w:rPr>
          <w:rFonts w:asciiTheme="minorHAnsi" w:hAnsiTheme="minorHAnsi"/>
          <w:b/>
          <w:sz w:val="24"/>
          <w:szCs w:val="24"/>
        </w:rPr>
        <w:t xml:space="preserve"> investiției pe o perioadă de minimum 5 ani de la data ultimei plaţi</w:t>
      </w:r>
      <w:r w:rsidR="00702E38" w:rsidRPr="000B32C9">
        <w:rPr>
          <w:rFonts w:asciiTheme="minorHAnsi" w:hAnsi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00"/>
        <w:gridCol w:w="5130"/>
      </w:tblGrid>
      <w:tr w:rsidR="00702E38" w:rsidRPr="000B32C9"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rsidTr="00D27D92">
        <w:trPr>
          <w:trHeight w:val="977"/>
        </w:trPr>
        <w:tc>
          <w:tcPr>
            <w:tcW w:w="4500" w:type="dxa"/>
            <w:tcBorders>
              <w:top w:val="single" w:sz="4" w:space="0" w:color="auto"/>
              <w:left w:val="single" w:sz="4" w:space="0" w:color="auto"/>
              <w:bottom w:val="single" w:sz="4" w:space="0" w:color="auto"/>
              <w:right w:val="single" w:sz="4" w:space="0" w:color="auto"/>
            </w:tcBorders>
          </w:tcPr>
          <w:p w:rsidR="00702E38" w:rsidRPr="000B32C9" w:rsidRDefault="00702E3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rsidR="00702E38" w:rsidRPr="000B32C9" w:rsidRDefault="00702E38" w:rsidP="006C088A">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sidR="000C597D">
              <w:rPr>
                <w:rFonts w:asciiTheme="minorHAnsi" w:hAnsiTheme="minorHAnsi"/>
                <w:sz w:val="24"/>
                <w:szCs w:val="24"/>
              </w:rPr>
              <w:t>iilor locale  în cazul ADI) sau</w:t>
            </w:r>
            <w:r w:rsidR="000C597D" w:rsidRPr="000C597D">
              <w:rPr>
                <w:rFonts w:asciiTheme="minorHAnsi" w:hAnsiTheme="minorHAnsi"/>
                <w:b/>
                <w:sz w:val="24"/>
                <w:szCs w:val="24"/>
              </w:rPr>
              <w:t>Hotărârea organului de conducere specific fiecărei categorii de solicitanți</w:t>
            </w:r>
          </w:p>
        </w:tc>
        <w:tc>
          <w:tcPr>
            <w:tcW w:w="5130" w:type="dxa"/>
            <w:tcBorders>
              <w:top w:val="single" w:sz="4" w:space="0" w:color="auto"/>
              <w:left w:val="single" w:sz="4" w:space="0" w:color="auto"/>
              <w:bottom w:val="single" w:sz="4" w:space="0" w:color="auto"/>
              <w:right w:val="single" w:sz="4" w:space="0" w:color="auto"/>
            </w:tcBorders>
          </w:tcPr>
          <w:p w:rsidR="006C088A" w:rsidRPr="006C088A" w:rsidRDefault="00702E38" w:rsidP="006C088A">
            <w:pPr>
              <w:spacing w:after="0" w:line="360" w:lineRule="auto"/>
              <w:jc w:val="both"/>
              <w:rPr>
                <w:i/>
                <w:color w:val="000000" w:themeColor="text1"/>
              </w:rPr>
            </w:pPr>
            <w:r w:rsidRPr="006C088A">
              <w:rPr>
                <w:rFonts w:asciiTheme="minorHAnsi" w:hAnsiTheme="minorHAnsi"/>
                <w:sz w:val="24"/>
                <w:szCs w:val="24"/>
              </w:rPr>
              <w:t>Expertul verifică Hotărârile, cu referire la următoarele puncte (obligatorii):</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rsidR="006C088A" w:rsidRPr="00E4704E" w:rsidRDefault="006C088A" w:rsidP="006C088A">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6C088A"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rsidR="006C088A" w:rsidRPr="00E4704E" w:rsidRDefault="005F7280" w:rsidP="006C088A">
            <w:pPr>
              <w:pStyle w:val="ListParagraph"/>
              <w:numPr>
                <w:ilvl w:val="0"/>
                <w:numId w:val="20"/>
              </w:numPr>
              <w:spacing w:after="0" w:line="360" w:lineRule="auto"/>
              <w:ind w:left="1080"/>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rPr>
              <w:t>prin operaționalizarea infrastructurii</w:t>
            </w:r>
            <w:r w:rsidR="006C088A">
              <w:rPr>
                <w:rFonts w:cs="Calibri"/>
                <w:bCs/>
                <w:i/>
                <w:iCs/>
                <w:color w:val="000000" w:themeColor="text1"/>
              </w:rPr>
              <w:t>.</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rsidR="00702E38" w:rsidRPr="006C088A" w:rsidRDefault="00702E38" w:rsidP="006C088A">
            <w:pPr>
              <w:pStyle w:val="ListParagraph"/>
              <w:spacing w:before="120" w:after="120" w:line="240" w:lineRule="auto"/>
              <w:ind w:left="1080"/>
              <w:jc w:val="both"/>
              <w:rPr>
                <w:rFonts w:asciiTheme="minorHAnsi" w:hAnsiTheme="minorHAnsi"/>
                <w:sz w:val="24"/>
                <w:szCs w:val="24"/>
              </w:rPr>
            </w:pPr>
          </w:p>
        </w:tc>
      </w:tr>
    </w:tbl>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verificarea documentelor confirmă faptul că proiectul are Hotărârea Consiliului Local/ Hotărârile Consiliilor Locale sau </w:t>
      </w:r>
      <w:r w:rsidR="00663D9C" w:rsidRPr="00663D9C">
        <w:rPr>
          <w:rFonts w:asciiTheme="minorHAnsi" w:hAnsiTheme="minorHAnsi"/>
          <w:b/>
          <w:sz w:val="24"/>
          <w:szCs w:val="24"/>
        </w:rPr>
        <w:t>Hotărârea organului de conducere specific fiecărei categorii de solicitanți</w:t>
      </w:r>
      <w:r w:rsidRPr="000B32C9">
        <w:rPr>
          <w:rFonts w:asciiTheme="minorHAnsi" w:hAnsiTheme="minorHAnsi"/>
          <w:sz w:val="24"/>
          <w:szCs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702E38" w:rsidRPr="000B32C9" w:rsidRDefault="00702E38" w:rsidP="00702E38">
      <w:pPr>
        <w:spacing w:before="120" w:after="120" w:line="240" w:lineRule="auto"/>
        <w:jc w:val="both"/>
        <w:rPr>
          <w:rFonts w:asciiTheme="minorHAnsi" w:hAnsiTheme="minorHAnsi"/>
          <w:b/>
          <w:sz w:val="24"/>
          <w:szCs w:val="24"/>
        </w:rPr>
      </w:pPr>
    </w:p>
    <w:p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576DFC">
        <w:rPr>
          <w:rFonts w:asciiTheme="minorHAnsi" w:hAnsiTheme="minorHAnsi"/>
          <w:b/>
          <w:sz w:val="24"/>
          <w:szCs w:val="24"/>
        </w:rPr>
        <w:t>5</w:t>
      </w:r>
      <w:r w:rsidRPr="000B32C9">
        <w:rPr>
          <w:rFonts w:asciiTheme="minorHAnsi" w:eastAsia="Times New Roman" w:hAnsiTheme="minorHAnsi" w:cs="Calibri"/>
          <w:b/>
          <w:color w:val="000000"/>
          <w:sz w:val="24"/>
          <w:szCs w:val="24"/>
        </w:rPr>
        <w:t>Investiția trebuie să fie în corelare cu orice strategie de dezvoltare naţională/regională/ județeană/locală aprobată, corespunzătoare domeniului de investiţii</w:t>
      </w:r>
    </w:p>
    <w:p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30"/>
        <w:gridCol w:w="5506"/>
      </w:tblGrid>
      <w:tr w:rsidR="00E06E03" w:rsidRPr="000B32C9" w:rsidTr="00D27D92">
        <w:tc>
          <w:tcPr>
            <w:tcW w:w="3960" w:type="dxa"/>
            <w:shd w:val="clear" w:color="auto" w:fill="C0C0C0"/>
          </w:tcPr>
          <w:p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t xml:space="preserve">DOCUMENTE PREZENTATE </w:t>
            </w:r>
          </w:p>
        </w:tc>
        <w:tc>
          <w:tcPr>
            <w:tcW w:w="5940" w:type="dxa"/>
            <w:shd w:val="clear" w:color="auto" w:fill="C0C0C0"/>
          </w:tcPr>
          <w:p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rsidTr="00D27D92">
        <w:tc>
          <w:tcPr>
            <w:tcW w:w="3960" w:type="dxa"/>
          </w:tcPr>
          <w:p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 Extrasul din strategie, </w:t>
            </w:r>
          </w:p>
          <w:p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Copia hotărârii de aprobare a strategiei</w:t>
            </w:r>
          </w:p>
        </w:tc>
        <w:tc>
          <w:tcPr>
            <w:tcW w:w="5940" w:type="dxa"/>
          </w:tcPr>
          <w:p w:rsidR="00E06E03" w:rsidRPr="000B32C9" w:rsidRDefault="00E06E03" w:rsidP="00D27D9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0B32C9">
              <w:rPr>
                <w:rFonts w:asciiTheme="minorHAnsi" w:hAnsiTheme="minorHAnsi" w:cs="Calibri"/>
                <w:sz w:val="24"/>
                <w:szCs w:val="24"/>
                <w:lang w:eastAsia="fr-FR"/>
              </w:rPr>
              <w:t xml:space="preserve">Expertul verifică daca din documentele prezentate </w:t>
            </w:r>
            <w:r w:rsidRPr="000B32C9">
              <w:rPr>
                <w:rFonts w:asciiTheme="minorHAnsi" w:hAnsiTheme="minorHAnsi" w:cs="Calibri"/>
                <w:sz w:val="24"/>
                <w:szCs w:val="24"/>
              </w:rPr>
              <w:t>rezulta că investiția este în corelare cu orice strategie de dezvoltare națională /regional /județeană/ locală, corespunzătoare domeniului de investiții precum si aprobarea acesteia.</w:t>
            </w:r>
          </w:p>
        </w:tc>
      </w:tr>
    </w:tbl>
    <w:p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rsidR="00E06E03" w:rsidRPr="000B32C9" w:rsidRDefault="00E06E03"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Dacă în urma verificării documentelor reiese faptul că investiția se încadrează într-o strategie de dezvoltare nationala, judeţeană, locala, expertul bifează căsuţa DA.</w:t>
      </w:r>
    </w:p>
    <w:p w:rsidR="00702E38" w:rsidRPr="000B32C9" w:rsidRDefault="00E06E03" w:rsidP="00E06E03">
      <w:pPr>
        <w:spacing w:before="120" w:after="12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Dacă în urma verificării documentelor reiese faptul că investiția nu </w:t>
      </w:r>
      <w:r w:rsidRPr="000B32C9">
        <w:rPr>
          <w:rFonts w:asciiTheme="minorHAnsi" w:eastAsia="Times New Roman" w:hAnsiTheme="minorHAnsi" w:cs="Calibri"/>
          <w:color w:val="000000"/>
          <w:sz w:val="24"/>
          <w:szCs w:val="24"/>
        </w:rPr>
        <w:t>se încadrează într-ostrategie de dezvoltare locală sau judeţeană, națională</w:t>
      </w:r>
      <w:r w:rsidRPr="000B32C9">
        <w:rPr>
          <w:rFonts w:asciiTheme="minorHAnsi" w:eastAsia="Times New Roman" w:hAnsiTheme="minorHAnsi" w:cs="Calibri"/>
          <w:bCs/>
          <w:sz w:val="24"/>
          <w:szCs w:val="24"/>
        </w:rPr>
        <w:t>, expertul bifează căsuţa NU, motivează poziţia lui în liniile prevăzute în acest scop la rubrica Observaţii iar Cererea de Finanţare va fi declarată neeligibilă</w:t>
      </w:r>
    </w:p>
    <w:p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w:t>
      </w:r>
      <w:r w:rsidR="00576DFC">
        <w:rPr>
          <w:rFonts w:asciiTheme="minorHAnsi" w:hAnsiTheme="minorHAnsi"/>
          <w:b/>
          <w:i/>
          <w:sz w:val="24"/>
          <w:szCs w:val="24"/>
        </w:rPr>
        <w:t>G6</w:t>
      </w:r>
      <w:r w:rsidRPr="000B32C9">
        <w:rPr>
          <w:rFonts w:asciiTheme="minorHAnsi" w:hAnsiTheme="minorHAnsi"/>
          <w:b/>
          <w:sz w:val="24"/>
          <w:szCs w:val="24"/>
          <w:lang w:val="en-US"/>
        </w:rPr>
        <w:t>Solicitantul trebuie să prezinte toate avizele şi autorizaţiile necesare investiţiei.</w:t>
      </w:r>
    </w:p>
    <w:p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2"/>
        <w:gridCol w:w="5284"/>
      </w:tblGrid>
      <w:tr w:rsidR="003F74E8" w:rsidRPr="000B32C9"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rsidTr="000A10AF">
        <w:tc>
          <w:tcPr>
            <w:tcW w:w="2130" w:type="pct"/>
            <w:tcBorders>
              <w:top w:val="single" w:sz="4" w:space="0" w:color="auto"/>
              <w:left w:val="single" w:sz="4" w:space="0" w:color="auto"/>
              <w:bottom w:val="single" w:sz="4" w:space="0" w:color="auto"/>
              <w:right w:val="single" w:sz="4" w:space="0" w:color="auto"/>
            </w:tcBorders>
            <w:hideMark/>
          </w:tcPr>
          <w:p w:rsidR="003F74E8" w:rsidRPr="000B32C9" w:rsidRDefault="003F74E8" w:rsidP="000A10AF">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rsidR="003F74E8" w:rsidRPr="000B32C9" w:rsidRDefault="003F74E8" w:rsidP="000A10AF">
            <w:pPr>
              <w:autoSpaceDE w:val="0"/>
              <w:autoSpaceDN w:val="0"/>
              <w:adjustRightInd w:val="0"/>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rsidR="003F74E8" w:rsidRPr="000B32C9" w:rsidRDefault="003F74E8"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rsidR="003F74E8" w:rsidRDefault="003F74E8" w:rsidP="00E06E03">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Dacă prin verificarea declarației pe proprie răspundere din secțiunea F din cererea de finanțare se confirmă faptul că solicitantul și-a asumat prin propria semnătură că v</w:t>
      </w:r>
      <w:r w:rsidRPr="000B32C9">
        <w:rPr>
          <w:rFonts w:asciiTheme="minorHAnsi" w:hAnsiTheme="minorHAnsi"/>
          <w:color w:val="000000"/>
          <w:sz w:val="24"/>
          <w:szCs w:val="24"/>
        </w:rPr>
        <w:t>a va prezenta 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r w:rsidRPr="000B32C9">
        <w:rPr>
          <w:rFonts w:asciiTheme="minorHAnsi" w:hAnsiTheme="minorHAnsi"/>
          <w:sz w:val="24"/>
          <w:szCs w:val="24"/>
          <w:lang w:val="it-IT"/>
        </w:rPr>
        <w:t xml:space="preserve">, expertul bifează căsuța cu DA din fişa de verificare. </w:t>
      </w:r>
      <w:r w:rsidRPr="000B32C9">
        <w:rPr>
          <w:rFonts w:asciiTheme="minorHAnsi" w:hAnsiTheme="minorHAnsi"/>
          <w:sz w:val="24"/>
          <w:szCs w:val="24"/>
        </w:rPr>
        <w:t xml:space="preserve">În cazul în care solicitantul nu a semnat şi după caz ştampilat declaraţia pe propria răspundere din secțiunea F, expertul solicită acest lucru prin E3.4L şi doar în cazul în care </w:t>
      </w:r>
      <w:r w:rsidRPr="000B32C9">
        <w:rPr>
          <w:rFonts w:asciiTheme="minorHAnsi" w:hAnsiTheme="minorHAnsi"/>
          <w:sz w:val="24"/>
          <w:szCs w:val="24"/>
        </w:rPr>
        <w:lastRenderedPageBreak/>
        <w:t>solicitantul refuză să îşi asume angajamentele corespunzătoare proiectului, expertul bifează NU, motivează poziţia sa în liniile prevăzute în acest scop la rubrica „Observatii” şi cererea va fi declarată neeligibilă.</w:t>
      </w:r>
    </w:p>
    <w:p w:rsidR="00576DFC" w:rsidRPr="000B32C9" w:rsidRDefault="00576DFC" w:rsidP="00576DFC">
      <w:pPr>
        <w:spacing w:before="120" w:after="120" w:line="240" w:lineRule="auto"/>
        <w:jc w:val="both"/>
        <w:rPr>
          <w:rFonts w:asciiTheme="minorHAnsi" w:hAnsiTheme="minorHAnsi"/>
          <w:b/>
          <w:i/>
          <w:sz w:val="24"/>
          <w:szCs w:val="24"/>
        </w:rPr>
      </w:pPr>
      <w:r>
        <w:rPr>
          <w:rFonts w:asciiTheme="minorHAnsi" w:hAnsiTheme="minorHAnsi"/>
          <w:b/>
          <w:sz w:val="24"/>
          <w:szCs w:val="24"/>
        </w:rPr>
        <w:t>EG7</w:t>
      </w:r>
      <w:r w:rsidRPr="00576DFC">
        <w:rPr>
          <w:rFonts w:asciiTheme="minorHAnsi" w:hAnsiTheme="minorHAnsi"/>
          <w:b/>
          <w:sz w:val="24"/>
          <w:szCs w:val="24"/>
        </w:rPr>
        <w:t>Beneficiarul va asigura sustenabilitatea si functionarea investitiei.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00"/>
        <w:gridCol w:w="5130"/>
      </w:tblGrid>
      <w:tr w:rsidR="00576DFC" w:rsidRPr="000B32C9" w:rsidTr="00C10C9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576DFC" w:rsidRPr="000B32C9" w:rsidRDefault="00576DFC" w:rsidP="00C10C93">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576DFC" w:rsidRPr="000B32C9" w:rsidRDefault="00576DFC" w:rsidP="00C10C93">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576DFC" w:rsidRPr="000B32C9" w:rsidTr="00C10C93">
        <w:trPr>
          <w:trHeight w:val="977"/>
        </w:trPr>
        <w:tc>
          <w:tcPr>
            <w:tcW w:w="4500" w:type="dxa"/>
            <w:tcBorders>
              <w:top w:val="single" w:sz="4" w:space="0" w:color="auto"/>
              <w:left w:val="single" w:sz="4" w:space="0" w:color="auto"/>
              <w:bottom w:val="single" w:sz="4" w:space="0" w:color="auto"/>
              <w:right w:val="single" w:sz="4" w:space="0" w:color="auto"/>
            </w:tcBorders>
          </w:tcPr>
          <w:p w:rsidR="00576DFC" w:rsidRPr="000B32C9" w:rsidRDefault="00576DFC" w:rsidP="00C10C93">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rsidR="00576DFC" w:rsidRPr="000B32C9" w:rsidRDefault="00576DFC" w:rsidP="00C10C93">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Pr>
                <w:rFonts w:asciiTheme="minorHAnsi" w:hAnsiTheme="minorHAnsi"/>
                <w:sz w:val="24"/>
                <w:szCs w:val="24"/>
              </w:rPr>
              <w:t>iilor locale  în cazul ADI) sau</w:t>
            </w:r>
            <w:r w:rsidRPr="000C597D">
              <w:rPr>
                <w:rFonts w:asciiTheme="minorHAnsi" w:hAnsiTheme="minorHAnsi"/>
                <w:b/>
                <w:sz w:val="24"/>
                <w:szCs w:val="24"/>
              </w:rPr>
              <w:t>Hotărârea organului de conducere specific fiecărei categorii de solicitanți</w:t>
            </w:r>
          </w:p>
        </w:tc>
        <w:tc>
          <w:tcPr>
            <w:tcW w:w="5130" w:type="dxa"/>
            <w:tcBorders>
              <w:top w:val="single" w:sz="4" w:space="0" w:color="auto"/>
              <w:left w:val="single" w:sz="4" w:space="0" w:color="auto"/>
              <w:bottom w:val="single" w:sz="4" w:space="0" w:color="auto"/>
              <w:right w:val="single" w:sz="4" w:space="0" w:color="auto"/>
            </w:tcBorders>
          </w:tcPr>
          <w:p w:rsidR="00576DFC" w:rsidRPr="006C088A" w:rsidRDefault="00576DFC" w:rsidP="00C10C93">
            <w:pPr>
              <w:spacing w:after="0" w:line="360" w:lineRule="auto"/>
              <w:jc w:val="both"/>
              <w:rPr>
                <w:i/>
                <w:color w:val="000000" w:themeColor="text1"/>
              </w:rPr>
            </w:pPr>
            <w:r w:rsidRPr="006C088A">
              <w:rPr>
                <w:rFonts w:asciiTheme="minorHAnsi" w:hAnsiTheme="minorHAnsi"/>
                <w:sz w:val="24"/>
                <w:szCs w:val="24"/>
              </w:rPr>
              <w:t>Expertul verifică Hotărârile, cu referire la următoarele puncte (obligatorii):</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rsidR="00576DFC" w:rsidRPr="00E4704E" w:rsidRDefault="00576DFC" w:rsidP="00C10C93">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576DFC"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rsidR="00576DFC" w:rsidRPr="008E583C" w:rsidRDefault="005F7280" w:rsidP="00C10C93">
            <w:pPr>
              <w:pStyle w:val="ListParagraph"/>
              <w:numPr>
                <w:ilvl w:val="0"/>
                <w:numId w:val="20"/>
              </w:numPr>
              <w:spacing w:after="0" w:line="360" w:lineRule="auto"/>
              <w:ind w:left="1080"/>
              <w:jc w:val="both"/>
              <w:rPr>
                <w:b/>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rPr>
              <w:t>prin operaționalizarea infrastructurii</w:t>
            </w:r>
            <w:r w:rsidR="00576DFC" w:rsidRPr="008E583C">
              <w:rPr>
                <w:rFonts w:cs="Calibri"/>
                <w:b/>
                <w:bCs/>
                <w:i/>
                <w:iCs/>
                <w:color w:val="000000" w:themeColor="text1"/>
              </w:rPr>
              <w:t>.</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rsidR="00576DFC" w:rsidRPr="006C088A" w:rsidRDefault="00576DFC" w:rsidP="00C10C93">
            <w:pPr>
              <w:pStyle w:val="ListParagraph"/>
              <w:spacing w:before="120" w:after="120" w:line="240" w:lineRule="auto"/>
              <w:ind w:left="1080"/>
              <w:jc w:val="both"/>
              <w:rPr>
                <w:rFonts w:asciiTheme="minorHAnsi" w:hAnsiTheme="minorHAnsi"/>
                <w:sz w:val="24"/>
                <w:szCs w:val="24"/>
              </w:rPr>
            </w:pPr>
          </w:p>
        </w:tc>
      </w:tr>
    </w:tbl>
    <w:p w:rsidR="00576DFC" w:rsidRPr="000B32C9" w:rsidRDefault="00576DFC" w:rsidP="00576DFC">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faptul că proiectul are Hotărârea Consiliului Local/ Hotărârile Consiliilor Locale sau </w:t>
      </w:r>
      <w:r w:rsidRPr="00663D9C">
        <w:rPr>
          <w:rFonts w:asciiTheme="minorHAnsi" w:hAnsiTheme="minorHAnsi"/>
          <w:b/>
          <w:sz w:val="24"/>
          <w:szCs w:val="24"/>
        </w:rPr>
        <w:t>Hotărârea organului de conducere specific fiecărei categorii de solicitanți</w:t>
      </w:r>
      <w:r w:rsidRPr="000B32C9">
        <w:rPr>
          <w:rFonts w:asciiTheme="minorHAnsi" w:hAnsiTheme="minorHAnsi"/>
          <w:sz w:val="24"/>
          <w:szCs w:val="24"/>
        </w:rPr>
        <w:t>, cu</w:t>
      </w:r>
      <w:r w:rsidR="00CC4F1F" w:rsidRPr="00CC4F1F">
        <w:rPr>
          <w:rFonts w:asciiTheme="minorHAnsi" w:hAnsiTheme="minorHAnsi"/>
          <w:sz w:val="24"/>
          <w:szCs w:val="24"/>
        </w:rPr>
        <w:t>angajamentul de sustenabilita</w:t>
      </w:r>
      <w:r w:rsidR="00CC4F1F">
        <w:rPr>
          <w:rFonts w:asciiTheme="minorHAnsi" w:hAnsiTheme="minorHAnsi"/>
          <w:sz w:val="24"/>
          <w:szCs w:val="24"/>
        </w:rPr>
        <w:t>te si functionare a investitiei</w:t>
      </w:r>
      <w:r w:rsidRPr="000B32C9">
        <w:rPr>
          <w:rFonts w:asciiTheme="minorHAnsi" w:hAnsiTheme="minorHAnsi"/>
          <w:sz w:val="24"/>
          <w:szCs w:val="24"/>
        </w:rPr>
        <w:t>,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576DFC" w:rsidRPr="00D518CE" w:rsidRDefault="00576DFC" w:rsidP="00E06E03">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w:t>
      </w:r>
      <w:r w:rsidR="00576DFC">
        <w:rPr>
          <w:rFonts w:asciiTheme="minorHAnsi" w:hAnsiTheme="minorHAnsi"/>
          <w:b/>
          <w:sz w:val="24"/>
          <w:szCs w:val="24"/>
        </w:rPr>
        <w:t>8</w:t>
      </w:r>
      <w:r w:rsidRPr="000B32C9">
        <w:rPr>
          <w:rFonts w:asciiTheme="minorHAnsi" w:hAnsiTheme="minorHAnsi"/>
          <w:b/>
          <w:sz w:val="24"/>
          <w:szCs w:val="24"/>
        </w:rPr>
        <w:t xml:space="preserve"> Investiția trebuie să respecte Planul Urbanistic General în vigoare </w:t>
      </w:r>
      <w:r w:rsidRPr="000B32C9">
        <w:rPr>
          <w:rFonts w:asciiTheme="minorHAnsi" w:hAnsiTheme="minorHAnsi"/>
          <w:i/>
          <w:sz w:val="24"/>
          <w:szCs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01"/>
        <w:gridCol w:w="4805"/>
      </w:tblGrid>
      <w:tr w:rsidR="00702E38" w:rsidRPr="000B32C9" w:rsidTr="00DF353C">
        <w:trPr>
          <w:trHeight w:val="851"/>
        </w:trPr>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rsidTr="00D27D92">
        <w:tc>
          <w:tcPr>
            <w:tcW w:w="4775" w:type="dxa"/>
            <w:tcBorders>
              <w:top w:val="single" w:sz="4" w:space="0" w:color="auto"/>
              <w:left w:val="single" w:sz="4" w:space="0" w:color="auto"/>
              <w:bottom w:val="single" w:sz="4" w:space="0" w:color="auto"/>
              <w:right w:val="single" w:sz="4" w:space="0" w:color="auto"/>
            </w:tcBorders>
            <w:hideMark/>
          </w:tcPr>
          <w:p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702E38" w:rsidRPr="000B32C9" w:rsidRDefault="00702E38" w:rsidP="00D27D92">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 xml:space="preserve">Expertul verifică în baza informaţiilor din Certificatului de Urbanism, valabil la data depunerii Cererii de finantare, dacă investiţia respectă Planul Urbanistic General </w:t>
            </w:r>
          </w:p>
          <w:p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Expertul verifica dacă:</w:t>
            </w:r>
          </w:p>
          <w:p w:rsidR="00702E38" w:rsidRPr="000B32C9" w:rsidRDefault="00702E38" w:rsidP="00DD713B">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heme="minorHAnsi" w:hAnsiTheme="minorHAnsi"/>
                <w:sz w:val="24"/>
                <w:szCs w:val="24"/>
              </w:rPr>
            </w:pPr>
            <w:r w:rsidRPr="000B32C9">
              <w:rPr>
                <w:rFonts w:asciiTheme="minorHAnsi" w:hAnsiTheme="minorHAnsi"/>
                <w:sz w:val="24"/>
                <w:szCs w:val="24"/>
              </w:rPr>
              <w:t>investiția  respectă toate specificațiile din Certificatul de Urbanism eliberat în temeiul reglementărilor Documentației de urbanism faza PUG:</w:t>
            </w:r>
          </w:p>
          <w:p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sau</w:t>
            </w:r>
          </w:p>
          <w:p w:rsidR="00702E38" w:rsidRPr="000B32C9" w:rsidRDefault="00702E38" w:rsidP="00DD713B">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heme="minorHAnsi" w:hAnsiTheme="minorHAnsi"/>
                <w:color w:val="000000"/>
                <w:sz w:val="24"/>
                <w:szCs w:val="24"/>
              </w:rPr>
            </w:pPr>
            <w:r w:rsidRPr="000B32C9">
              <w:rPr>
                <w:rFonts w:asciiTheme="minorHAnsi" w:hAnsiTheme="minorHAnsi"/>
                <w:sz w:val="24"/>
                <w:szCs w:val="24"/>
              </w:rPr>
              <w:t xml:space="preserve">în situația în care investiția propusă prin proiect nu se regăsește în PUG, solicitantul va depune Certificatul de Urbanism eliberat în temeiul reglementărilor Documentației de urbanism faza PUZ. </w:t>
            </w:r>
          </w:p>
        </w:tc>
      </w:tr>
    </w:tbl>
    <w:p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rsidR="00702E38" w:rsidRPr="000B32C9" w:rsidRDefault="003F74E8"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rPr>
        <w:t>EG9</w:t>
      </w:r>
      <w:r w:rsidR="00702E38" w:rsidRPr="000B32C9">
        <w:rPr>
          <w:rFonts w:asciiTheme="minorHAnsi" w:hAnsiTheme="minorHAnsi"/>
          <w:b/>
          <w:sz w:val="24"/>
          <w:szCs w:val="24"/>
        </w:rPr>
        <w:t xml:space="preserve"> Solicitantul investiţiilor trebuie să facă dovada proprietății terenului/ administrării în cazul domeniului public al statului</w:t>
      </w:r>
    </w:p>
    <w:p w:rsidR="00702E38" w:rsidRPr="000B32C9" w:rsidRDefault="00702E38" w:rsidP="00702E38">
      <w:pPr>
        <w:spacing w:before="120" w:after="120" w:line="240" w:lineRule="auto"/>
        <w:jc w:val="both"/>
        <w:rPr>
          <w:rFonts w:asciiTheme="minorHAnsi" w:hAnsiTheme="minorHAnsi"/>
          <w:i/>
          <w:sz w:val="24"/>
          <w:szCs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
        <w:gridCol w:w="4183"/>
        <w:gridCol w:w="5004"/>
      </w:tblGrid>
      <w:tr w:rsidR="00702E38" w:rsidRPr="000B32C9" w:rsidTr="00D27D92">
        <w:tc>
          <w:tcPr>
            <w:tcW w:w="2282" w:type="pct"/>
            <w:gridSpan w:val="2"/>
            <w:shd w:val="clear" w:color="auto" w:fill="C0C0C0"/>
          </w:tcPr>
          <w:p w:rsidR="00702E38" w:rsidRPr="000B32C9" w:rsidRDefault="00702E38" w:rsidP="00D27D92">
            <w:pPr>
              <w:rPr>
                <w:rFonts w:asciiTheme="minorHAnsi" w:hAnsiTheme="minorHAnsi" w:cs="Calibri"/>
                <w:b/>
                <w:bCs/>
                <w:sz w:val="24"/>
                <w:szCs w:val="24"/>
              </w:rPr>
            </w:pPr>
            <w:r w:rsidRPr="000B32C9">
              <w:rPr>
                <w:rFonts w:asciiTheme="minorHAnsi" w:hAnsiTheme="minorHAnsi" w:cs="Calibri"/>
                <w:b/>
                <w:bCs/>
                <w:sz w:val="24"/>
                <w:szCs w:val="24"/>
              </w:rPr>
              <w:lastRenderedPageBreak/>
              <w:t xml:space="preserve">DOCUMENTE PREZENTATE </w:t>
            </w:r>
          </w:p>
        </w:tc>
        <w:tc>
          <w:tcPr>
            <w:tcW w:w="2718" w:type="pct"/>
            <w:shd w:val="clear" w:color="auto" w:fill="C0C0C0"/>
          </w:tcPr>
          <w:p w:rsidR="00702E38" w:rsidRPr="000B32C9" w:rsidRDefault="00702E38" w:rsidP="00D27D92">
            <w:pPr>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rsidTr="00D27D92">
        <w:trPr>
          <w:gridBefore w:val="1"/>
          <w:wBefore w:w="10" w:type="pct"/>
        </w:trPr>
        <w:tc>
          <w:tcPr>
            <w:tcW w:w="2272" w:type="pct"/>
          </w:tcPr>
          <w:p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Studiul de Fezabilitate/Documentatia de avizare pentru Lucrari de Interventii</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si</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și</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În situaţia în care în Inventarul bunurilor care alcătuiesc domeniul public </w:t>
            </w:r>
            <w:r w:rsidR="0097606D">
              <w:rPr>
                <w:rFonts w:asciiTheme="minorHAnsi" w:eastAsia="Times New Roman" w:hAnsiTheme="minorHAnsi" w:cs="Calibri"/>
                <w:noProof/>
                <w:sz w:val="24"/>
                <w:szCs w:val="24"/>
                <w:lang w:eastAsia="ro-RO"/>
              </w:rPr>
              <w:t>terenurile</w:t>
            </w:r>
            <w:r w:rsidRPr="000B32C9">
              <w:rPr>
                <w:rFonts w:asciiTheme="minorHAnsi" w:eastAsia="Times New Roman" w:hAnsiTheme="minorHAnsi" w:cs="Calibri"/>
                <w:noProof/>
                <w:sz w:val="24"/>
                <w:szCs w:val="24"/>
                <w:lang w:eastAsia="ro-RO"/>
              </w:rPr>
              <w:t xml:space="preserve"> care fac obiectul proiectului nu sunt incluse în domeniul public sau sunt incluse într-o poziţie globală, solicitantul trebuie să prezinte Hotărârea/hotararile consiliului local privind aprobarea modificărilor şi / sau completărilor la inventar în sensul includerii în domeniul public sau detalierii poziţiei globale existente, cu respectarea prevederilor Art. 115 alin (7) din Legea nr. 215/ 2001, republicată, cu modificările şi completările ulterioare, a administraţiei publice locale, </w:t>
            </w:r>
            <w:r w:rsidRPr="000B32C9">
              <w:rPr>
                <w:rFonts w:asciiTheme="minorHAnsi" w:eastAsia="Times New Roman" w:hAnsiTheme="minorHAnsi" w:cs="Calibri"/>
                <w:i/>
                <w:spacing w:val="-2"/>
                <w:sz w:val="24"/>
                <w:szCs w:val="24"/>
                <w:lang w:eastAsia="ro-RO"/>
              </w:rPr>
              <w:t xml:space="preserve">în privinţa supunerii acesteia  </w:t>
            </w:r>
            <w:r w:rsidRPr="000B32C9">
              <w:rPr>
                <w:rFonts w:asciiTheme="minorHAnsi" w:eastAsia="Times New Roman" w:hAnsiTheme="minorHAnsi" w:cs="Calibri"/>
                <w:noProof/>
                <w:sz w:val="24"/>
                <w:szCs w:val="24"/>
                <w:lang w:eastAsia="ro-RO"/>
              </w:rPr>
              <w:t>controlului de legalitate al Prefectului, în condiţiile legii (este suficientă prezentarea adresei de înaintare către instituţia prefectului pentru controlul de legalitate).</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sau</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avizul administratorului terenului aparţinând domeniului public, altul decat cel administrat de primarie (dacă este cazul)</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Pentru ONG-uri</w:t>
            </w:r>
            <w:r w:rsidR="00DC7684" w:rsidRPr="000B32C9">
              <w:rPr>
                <w:rFonts w:asciiTheme="minorHAnsi" w:eastAsia="Times New Roman" w:hAnsiTheme="minorHAnsi" w:cs="Calibri"/>
                <w:noProof/>
                <w:sz w:val="24"/>
                <w:szCs w:val="24"/>
                <w:lang w:eastAsia="ro-RO"/>
              </w:rPr>
              <w:t xml:space="preserve">/ </w:t>
            </w:r>
            <w:r w:rsidR="00E72507">
              <w:rPr>
                <w:rFonts w:asciiTheme="minorHAnsi" w:eastAsia="Times New Roman" w:hAnsiTheme="minorHAnsi" w:cs="Calibri"/>
                <w:noProof/>
                <w:sz w:val="24"/>
                <w:szCs w:val="24"/>
                <w:lang w:eastAsia="ro-RO"/>
              </w:rPr>
              <w:t xml:space="preserve">Intreprinderi sociale </w:t>
            </w:r>
            <w:r w:rsidR="00DC7684" w:rsidRPr="000B32C9">
              <w:rPr>
                <w:rFonts w:asciiTheme="minorHAnsi" w:eastAsia="Times New Roman" w:hAnsiTheme="minorHAnsi" w:cs="Calibri"/>
                <w:noProof/>
                <w:sz w:val="24"/>
                <w:szCs w:val="24"/>
                <w:lang w:eastAsia="ro-RO"/>
              </w:rPr>
              <w:t>conform legislatiei nationale in vigoare</w:t>
            </w:r>
          </w:p>
          <w:p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Documente doveditoare privind dreptul de proprietate / dreptul de uz, uzufruct, superficie, servitute /administrare pe o </w:t>
            </w:r>
            <w:r w:rsidRPr="000B32C9">
              <w:rPr>
                <w:rFonts w:asciiTheme="minorHAnsi" w:eastAsia="Times New Roman" w:hAnsiTheme="minorHAnsi" w:cs="Calibri"/>
                <w:noProof/>
                <w:sz w:val="24"/>
                <w:szCs w:val="24"/>
                <w:lang w:eastAsia="ro-RO"/>
              </w:rPr>
              <w:lastRenderedPageBreak/>
              <w:t>perioadă de 10 ani, asupra bunurilor imobile la care se vor efectua lucrări, conform cererii de finanţare</w:t>
            </w:r>
            <w:r w:rsidRPr="000B32C9">
              <w:rPr>
                <w:rFonts w:asciiTheme="minorHAnsi" w:hAnsiTheme="minorHAnsi" w:cs="Calibri"/>
                <w:noProof/>
                <w:sz w:val="24"/>
                <w:szCs w:val="24"/>
                <w:lang w:eastAsia="ro-RO"/>
              </w:rPr>
              <w:t>.</w:t>
            </w:r>
          </w:p>
          <w:p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tc>
        <w:tc>
          <w:tcPr>
            <w:tcW w:w="2718" w:type="pct"/>
          </w:tcPr>
          <w:p w:rsidR="00702E38" w:rsidRPr="000B32C9" w:rsidRDefault="00702E38" w:rsidP="00D27D92">
            <w:pPr>
              <w:spacing w:after="0" w:line="240" w:lineRule="auto"/>
              <w:jc w:val="both"/>
              <w:rPr>
                <w:rFonts w:asciiTheme="minorHAnsi" w:hAnsiTheme="minorHAnsi" w:cs="Calibri"/>
                <w:sz w:val="24"/>
                <w:szCs w:val="24"/>
                <w:lang w:eastAsia="fr-FR"/>
              </w:rPr>
            </w:pPr>
          </w:p>
          <w:p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sz w:val="24"/>
                <w:szCs w:val="24"/>
              </w:rPr>
              <w:t xml:space="preserve">Expertul verifică dacă </w:t>
            </w:r>
            <w:r w:rsidRPr="000B32C9">
              <w:rPr>
                <w:rFonts w:asciiTheme="minorHAnsi" w:eastAsia="Times New Roman" w:hAnsiTheme="minorHAnsi" w:cs="Calibri"/>
                <w:bCs/>
                <w:sz w:val="24"/>
                <w:szCs w:val="24"/>
              </w:rPr>
              <w:t xml:space="preserve">terenul pe care se amplasează proiectul este înregistrat în domeniul public. În situaţia în care în inventarul publicat în Monitorul Oficial al României </w:t>
            </w:r>
            <w:r w:rsidRPr="000B32C9">
              <w:rPr>
                <w:rFonts w:asciiTheme="minorHAnsi" w:eastAsia="Times New Roman" w:hAnsiTheme="minorHAnsi" w:cs="Calibri"/>
                <w:sz w:val="24"/>
                <w:szCs w:val="24"/>
              </w:rPr>
              <w:t>terenurile care fac obiectul proiectului nu sunt incluse în domeniul public, sunt incluse într-o poziţie globală sau nu sunt clasificate,</w:t>
            </w:r>
            <w:r w:rsidRPr="000B32C9">
              <w:rPr>
                <w:rFonts w:asciiTheme="minorHAnsi" w:eastAsia="Times New Roman" w:hAnsiTheme="minorHAnsi" w:cs="Calibri"/>
                <w:bCs/>
                <w:sz w:val="24"/>
                <w:szCs w:val="24"/>
              </w:rPr>
              <w:t xml:space="preserve"> expertul verifică legalitatea modificărilor/completărilor efectuate şi dacă prin acestea se dovedeşte că terenul care fac obiectul proiectului aparţin domeniului public.</w:t>
            </w:r>
          </w:p>
          <w:p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p>
          <w:p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proiectelor privind infrastructura educaţională</w:t>
            </w:r>
            <w:r w:rsidR="00E72507">
              <w:rPr>
                <w:rFonts w:asciiTheme="minorHAnsi" w:eastAsia="Times New Roman" w:hAnsiTheme="minorHAnsi" w:cs="Calibri"/>
                <w:bCs/>
                <w:sz w:val="24"/>
                <w:szCs w:val="24"/>
              </w:rPr>
              <w:t xml:space="preserve"> (crese, after-school)</w:t>
            </w:r>
            <w:r w:rsidRPr="000B32C9">
              <w:rPr>
                <w:rFonts w:asciiTheme="minorHAnsi" w:eastAsia="Times New Roman" w:hAnsiTheme="minorHAnsi" w:cs="Calibri"/>
                <w:bCs/>
                <w:sz w:val="24"/>
                <w:szCs w:val="24"/>
              </w:rPr>
              <w:t xml:space="preserve">, expertul verifică dacă terenul pe care se amplasează proiectul este înregistrat în domeniul public şi este în afara incintei şcolilor.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A676E5"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702E38" w:rsidRPr="000B32C9" w:rsidRDefault="00702E38" w:rsidP="00D27D92">
            <w:pPr>
              <w:spacing w:after="0" w:line="240" w:lineRule="auto"/>
              <w:jc w:val="both"/>
              <w:rPr>
                <w:rFonts w:asciiTheme="minorHAnsi" w:eastAsia="Times New Roman" w:hAnsiTheme="minorHAnsi" w:cs="Calibri"/>
                <w:bCs/>
                <w:sz w:val="24"/>
                <w:szCs w:val="24"/>
              </w:rPr>
            </w:pP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Pentru ONG-uri, </w:t>
            </w:r>
            <w:r w:rsidR="00E72507">
              <w:rPr>
                <w:rFonts w:asciiTheme="minorHAnsi" w:eastAsia="Times New Roman" w:hAnsiTheme="minorHAnsi" w:cs="Calibri"/>
                <w:sz w:val="24"/>
                <w:szCs w:val="24"/>
                <w:lang w:eastAsia="fr-FR"/>
              </w:rPr>
              <w:t xml:space="preserve"> Intreprinderi sociale</w:t>
            </w:r>
            <w:r w:rsidRPr="000B32C9">
              <w:rPr>
                <w:rFonts w:asciiTheme="minorHAnsi" w:eastAsia="Times New Roman" w:hAnsiTheme="minorHAnsi" w:cs="Calibri"/>
                <w:sz w:val="24"/>
                <w:szCs w:val="24"/>
                <w:lang w:eastAsia="fr-FR"/>
              </w:rPr>
              <w:t>se verifica dacă actul de proprietate sau contractul de concesiune asupra clădirii/terenului care face/fac obiectul cererii de finanţare, certifică dreptul de proprietate/folosinţă asupra acestora (minim10 ani).</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În cazul contractelor de concesiune se verifică </w:t>
            </w:r>
            <w:r w:rsidRPr="000B32C9">
              <w:rPr>
                <w:rFonts w:asciiTheme="minorHAnsi" w:eastAsia="Times New Roman" w:hAnsiTheme="minorHAnsi" w:cs="Calibri"/>
                <w:sz w:val="24"/>
                <w:szCs w:val="24"/>
                <w:lang w:eastAsia="fr-FR"/>
              </w:rPr>
              <w:lastRenderedPageBreak/>
              <w:t>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tc>
      </w:tr>
    </w:tbl>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w:t>
      </w:r>
      <w:r w:rsidR="00C522AE" w:rsidRPr="000B32C9">
        <w:rPr>
          <w:rFonts w:asciiTheme="minorHAnsi" w:hAnsiTheme="minorHAnsi"/>
          <w:sz w:val="24"/>
          <w:szCs w:val="24"/>
        </w:rPr>
        <w:t xml:space="preserve">dovada proprietatii terenului/administrarii </w:t>
      </w:r>
      <w:r w:rsidR="00C522AE" w:rsidRPr="000B32C9">
        <w:rPr>
          <w:rFonts w:asciiTheme="minorHAnsi" w:hAnsiTheme="minorHAnsi"/>
          <w:sz w:val="24"/>
          <w:szCs w:val="24"/>
          <w:lang w:val="en-US"/>
        </w:rPr>
        <w:t>în cazul domeniului public al statului pentru amplasamentul investitiei</w:t>
      </w:r>
      <w:r w:rsidRPr="000B32C9">
        <w:rPr>
          <w:rFonts w:asciiTheme="minorHAnsi" w:hAnsiTheme="minorHAnsi"/>
          <w:sz w:val="24"/>
          <w:szCs w:val="24"/>
        </w:rPr>
        <w:t>,  expertul bifează căsuţa din coloana DA din fişa de verificare.  În caz contrar,expertul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rsidR="00D518CE" w:rsidRDefault="00D518CE" w:rsidP="00702E38">
      <w:pPr>
        <w:spacing w:before="120" w:after="120" w:line="240" w:lineRule="auto"/>
        <w:jc w:val="both"/>
        <w:rPr>
          <w:rFonts w:asciiTheme="minorHAnsi" w:hAnsiTheme="minorHAnsi"/>
          <w:b/>
          <w:i/>
          <w:sz w:val="24"/>
          <w:szCs w:val="24"/>
        </w:rPr>
      </w:pPr>
    </w:p>
    <w:p w:rsidR="00702E38" w:rsidRPr="000B32C9" w:rsidRDefault="003F74E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EG10</w:t>
      </w:r>
      <w:r w:rsidR="00702E38" w:rsidRPr="000B32C9">
        <w:rPr>
          <w:rFonts w:asciiTheme="minorHAnsi" w:hAnsiTheme="minorHAnsi"/>
          <w:b/>
          <w:i/>
          <w:sz w:val="24"/>
          <w:szCs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5"/>
        <w:gridCol w:w="5691"/>
      </w:tblGrid>
      <w:tr w:rsidR="00702E38" w:rsidRPr="000B32C9" w:rsidTr="00D27D92">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rsidTr="00D27D92">
        <w:trPr>
          <w:trHeight w:val="706"/>
        </w:trPr>
        <w:tc>
          <w:tcPr>
            <w:tcW w:w="1909"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rsidR="00702E38" w:rsidRPr="000B32C9" w:rsidRDefault="00702E38" w:rsidP="00D27D92">
            <w:pPr>
              <w:spacing w:before="120" w:after="120" w:line="240" w:lineRule="auto"/>
              <w:jc w:val="both"/>
              <w:rPr>
                <w:rFonts w:asciiTheme="minorHAnsi" w:hAnsiTheme="minorHAnsi"/>
                <w:sz w:val="24"/>
                <w:szCs w:val="24"/>
              </w:rPr>
            </w:pPr>
          </w:p>
        </w:tc>
        <w:tc>
          <w:tcPr>
            <w:tcW w:w="3091" w:type="pct"/>
            <w:tcBorders>
              <w:top w:val="single" w:sz="4" w:space="0" w:color="auto"/>
              <w:left w:val="single" w:sz="4" w:space="0" w:color="auto"/>
              <w:bottom w:val="single" w:sz="4" w:space="0" w:color="auto"/>
              <w:right w:val="single" w:sz="4" w:space="0" w:color="auto"/>
            </w:tcBorders>
          </w:tcPr>
          <w:p w:rsidR="00702E38" w:rsidRPr="000B32C9" w:rsidRDefault="00702E38" w:rsidP="006A67C2">
            <w:pPr>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rsidR="00702E3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21AD1" w:rsidRPr="000B32C9" w:rsidRDefault="00C21AD1"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SF/ DALI a fost elaborat conform H.G. nr. 28/2008 fără ca obiectivul de investiție să se înscrie în prevederile Art. 15 din H.G. nr. 907/2016, atunci proiectul este neeligibil.</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0"/>
        <w:gridCol w:w="6980"/>
      </w:tblGrid>
      <w:tr w:rsidR="00702E38" w:rsidRPr="000B32C9" w:rsidTr="00467141">
        <w:trPr>
          <w:trHeight w:val="20"/>
        </w:trPr>
        <w:tc>
          <w:tcPr>
            <w:tcW w:w="2830" w:type="dxa"/>
            <w:shd w:val="clear" w:color="auto" w:fill="C0C0C0"/>
          </w:tcPr>
          <w:p w:rsidR="00702E38" w:rsidRPr="000B32C9" w:rsidRDefault="00702E38" w:rsidP="00D27D92">
            <w:pPr>
              <w:spacing w:after="0" w:line="240" w:lineRule="auto"/>
              <w:ind w:right="-8"/>
              <w:jc w:val="both"/>
              <w:rPr>
                <w:rFonts w:asciiTheme="minorHAnsi" w:hAnsiTheme="minorHAnsi" w:cs="Calibri"/>
                <w:b/>
                <w:bCs/>
                <w:sz w:val="24"/>
                <w:szCs w:val="24"/>
              </w:rPr>
            </w:pPr>
            <w:r w:rsidRPr="000B32C9">
              <w:rPr>
                <w:rFonts w:asciiTheme="minorHAnsi" w:hAnsiTheme="minorHAnsi" w:cs="Calibri"/>
                <w:b/>
                <w:sz w:val="24"/>
                <w:szCs w:val="24"/>
                <w:lang w:eastAsia="fr-FR"/>
              </w:rPr>
              <w:t>DOCUMENTE</w:t>
            </w:r>
            <w:r w:rsidRPr="000B32C9">
              <w:rPr>
                <w:rFonts w:asciiTheme="minorHAnsi" w:hAnsiTheme="minorHAnsi" w:cs="Calibri"/>
                <w:b/>
                <w:bCs/>
                <w:sz w:val="24"/>
                <w:szCs w:val="24"/>
              </w:rPr>
              <w:t xml:space="preserve"> PREZENTATE </w:t>
            </w:r>
          </w:p>
        </w:tc>
        <w:tc>
          <w:tcPr>
            <w:tcW w:w="6980" w:type="dxa"/>
            <w:shd w:val="clear" w:color="auto" w:fill="C0C0C0"/>
          </w:tcPr>
          <w:p w:rsidR="00702E38" w:rsidRPr="000B32C9" w:rsidRDefault="00702E38" w:rsidP="00D27D92">
            <w:pPr>
              <w:spacing w:after="0" w:line="240" w:lineRule="auto"/>
              <w:ind w:right="-8"/>
              <w:jc w:val="both"/>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rsidTr="00467141">
        <w:trPr>
          <w:trHeight w:val="20"/>
        </w:trPr>
        <w:tc>
          <w:tcPr>
            <w:tcW w:w="2830" w:type="dxa"/>
          </w:tcPr>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702E38" w:rsidRPr="000B32C9" w:rsidRDefault="00702E38" w:rsidP="00D27D92">
            <w:pPr>
              <w:spacing w:after="0" w:line="240" w:lineRule="auto"/>
              <w:ind w:right="-8"/>
              <w:jc w:val="both"/>
              <w:rPr>
                <w:rFonts w:asciiTheme="minorHAnsi" w:hAnsiTheme="minorHAnsi" w:cs="Calibri"/>
                <w:sz w:val="24"/>
                <w:szCs w:val="24"/>
                <w:lang w:eastAsia="fr-FR"/>
              </w:rPr>
            </w:pP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Cererea de finanțare. Bugetul indicativ și anexele A1, A2 și A3 la acesta.</w:t>
            </w:r>
          </w:p>
        </w:tc>
        <w:tc>
          <w:tcPr>
            <w:tcW w:w="6980" w:type="dxa"/>
          </w:tcPr>
          <w:p w:rsidR="00702E38" w:rsidRPr="000B32C9" w:rsidRDefault="00702E38" w:rsidP="00D27D92">
            <w:pPr>
              <w:spacing w:after="0" w:line="240" w:lineRule="auto"/>
              <w:ind w:right="-8"/>
              <w:jc w:val="both"/>
              <w:rPr>
                <w:rFonts w:asciiTheme="minorHAnsi" w:hAnsiTheme="minorHAnsi" w:cs="Calibri"/>
                <w:b/>
                <w:bCs/>
                <w:sz w:val="24"/>
                <w:szCs w:val="24"/>
                <w:lang w:val="fr-FR" w:eastAsia="fr-FR"/>
              </w:rPr>
            </w:pPr>
            <w:r w:rsidRPr="000B32C9">
              <w:rPr>
                <w:rFonts w:asciiTheme="minorHAnsi" w:hAnsiTheme="minorHAnsi" w:cs="Calibri"/>
                <w:sz w:val="24"/>
                <w:szCs w:val="24"/>
                <w:lang w:eastAsia="fr-FR"/>
              </w:rPr>
              <w:t>Se verifică Bugetul indicativ din cererea de finanţare prin corelarea informaţiilor menţionate de solicitant în liniile bugetare cu prevederile din fişa tehnică a sub-măsurii.</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va verifica dacă tipurile de cheltuieli şi sumele înscrise sunt corecte şi corespund devizului general al investiţiei. </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Bugetul indicativ se verifică astfel:</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eligibilă pentru fiecare capitol să fie egală cu valoarea eligibilă din devize;</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pentru fiecare capitol sa fie egală cu valoarea din devizul general, fără TVA;</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în bugetul indicativ valoarea TVA este egală cu valoarea TVA din devizul general.</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Cheile de verificare sunt următoarele:</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cheltuielilor eligibile de la Cap. 3 &lt;  10% din (cheltuieli eligibile de la subCap 1.2 + subCap. 1.3  + Cap.2 + Cap.4 );</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cheltuieli diverse şi neprevăzute (Pct. 5.3)  trebuie să fie trecute în rubrica neeligibil;</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 - actualizarea nu poate depăşi 5% din totalul  cheltuielilor eligibile.</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verifică corectitudinea calculului. </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Se verifică corelarea datelor prezentate în Devizul general cu cele prezentate în studiul de fezabilitate.</w:t>
            </w:r>
          </w:p>
        </w:tc>
      </w:tr>
    </w:tbl>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Verificarea constă în asigurarea că toate costurile de investiţii propuse pentru finanţare sunt eligibile şi calculele sunt corecte iar Bugetul indicativ este structurat pe capitole și subcapitole.</w:t>
      </w:r>
    </w:p>
    <w:p w:rsidR="00702E38" w:rsidRPr="000B32C9" w:rsidRDefault="00702E38" w:rsidP="00702E38">
      <w:pPr>
        <w:spacing w:before="120" w:after="120" w:line="240" w:lineRule="auto"/>
        <w:jc w:val="both"/>
        <w:rPr>
          <w:rFonts w:asciiTheme="minorHAnsi" w:hAnsiTheme="minorHAnsi"/>
          <w:b/>
          <w:sz w:val="24"/>
          <w:szCs w:val="24"/>
          <w:u w:val="single"/>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1.Informaţiile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702E38" w:rsidRPr="000B32C9" w:rsidRDefault="000A10AF" w:rsidP="00702E38">
      <w:pPr>
        <w:spacing w:before="120" w:after="120" w:line="240" w:lineRule="auto"/>
        <w:jc w:val="both"/>
        <w:rPr>
          <w:rFonts w:asciiTheme="minorHAnsi" w:hAnsiTheme="minorHAnsi"/>
          <w:sz w:val="24"/>
          <w:szCs w:val="24"/>
        </w:rPr>
      </w:pPr>
      <w:r>
        <w:rPr>
          <w:rFonts w:asciiTheme="minorHAnsi" w:hAnsiTheme="minorHAnsi"/>
          <w:sz w:val="24"/>
          <w:szCs w:val="24"/>
        </w:rPr>
        <w:t>D</w:t>
      </w:r>
      <w:r w:rsidR="00702E38" w:rsidRPr="000B32C9">
        <w:rPr>
          <w:rFonts w:asciiTheme="minorHAnsi" w:hAnsiTheme="minorHAnsi"/>
          <w:sz w:val="24"/>
          <w:szCs w:val="24"/>
        </w:rPr>
        <w:t xml:space="preserve">acă cheltuielile din cererea de finanţare corespund cu cele din devizul general şi devizele pe obiect, neexistând diferențe, expertul bifează caseta corespunzătoare DA.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Observație: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a) Dacă există diferențe de încadrare, în sensul că unele cheltuieli neeligibile sunt trecute încategoria cheltuielilor eligibile, bugetul este retransmis solicitantului pentru recalculare, prin Fișa de solicitare a informaţiilor suplimentare.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Prin transmiterea formularului de către solicitant cu bugetul core</w:t>
      </w:r>
      <w:r w:rsidR="00F1634C">
        <w:rPr>
          <w:rFonts w:asciiTheme="minorHAnsi" w:hAnsiTheme="minorHAnsi"/>
          <w:sz w:val="24"/>
          <w:szCs w:val="24"/>
        </w:rPr>
        <w:t>ctat</w:t>
      </w:r>
      <w:r w:rsidRPr="000B32C9">
        <w:rPr>
          <w:rFonts w:asciiTheme="minorHAnsi" w:hAnsiTheme="minorHAnsi"/>
          <w:sz w:val="24"/>
          <w:szCs w:val="24"/>
        </w:rPr>
        <w:t>, expert</w:t>
      </w:r>
      <w:r w:rsidR="000A10AF">
        <w:rPr>
          <w:rFonts w:asciiTheme="minorHAnsi" w:hAnsiTheme="minorHAnsi"/>
          <w:sz w:val="24"/>
          <w:szCs w:val="24"/>
        </w:rPr>
        <w:t xml:space="preserve">ul </w:t>
      </w:r>
      <w:r w:rsidRPr="000B32C9">
        <w:rPr>
          <w:rFonts w:asciiTheme="minorHAnsi" w:hAnsiTheme="minorHAnsi"/>
          <w:sz w:val="24"/>
          <w:szCs w:val="24"/>
        </w:rPr>
        <w:t>bifează DA cu diferențe , motivandu-și poziţia în linia prevăzută în acest scop la rubrica Observații.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bifeaza NU și îşi motivează poziţia în linia prevăzută în acest scop la rubrica Observații.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b) Dacă există mici diferențe de calcul în cererea de finanţare față de devizul general şi devizele pe obiect, expertul bifează caseta corespunzatoare DA cu diferențe. În acest caz se vor oferi explicaţii în rubrica Observaţii.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bifează NU și îşi motivează poziţia în linia prevăzută în acest scop la rubrica Observații.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casuței corespunzatoare DA/DA cu diferente.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 </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0B32C9">
        <w:rPr>
          <w:rFonts w:asciiTheme="minorHAnsi" w:hAnsiTheme="minorHAnsi"/>
          <w:sz w:val="24"/>
          <w:szCs w:val="24"/>
          <w:u w:val="single"/>
        </w:rPr>
        <w:t>publicată de Banca Central Europeană pe Internet la adresa: &lt;</w:t>
      </w:r>
      <w:hyperlink r:id="rId9" w:history="1">
        <w:r w:rsidRPr="000B32C9">
          <w:rPr>
            <w:rStyle w:val="Hyperlink"/>
            <w:rFonts w:asciiTheme="minorHAnsi" w:hAnsiTheme="minorHAnsi"/>
            <w:sz w:val="24"/>
            <w:szCs w:val="24"/>
          </w:rPr>
          <w:t>http://www.ecb.int/index.html</w:t>
        </w:r>
      </w:hyperlink>
      <w:r w:rsidRPr="000B32C9">
        <w:rPr>
          <w:rFonts w:asciiTheme="minorHAnsi" w:hAnsiTheme="minorHAnsi"/>
          <w:sz w:val="24"/>
          <w:szCs w:val="24"/>
          <w:u w:val="single"/>
        </w:rPr>
        <w:t>&gt;</w:t>
      </w:r>
      <w:r w:rsidRPr="000B32C9">
        <w:rPr>
          <w:rFonts w:asciiTheme="minorHAnsi" w:hAnsiTheme="minorHAnsi"/>
          <w:sz w:val="24"/>
          <w:szCs w:val="24"/>
        </w:rPr>
        <w:t>. Expertul va atașa pagina conţinând cursul BCE din data întocmirii  Studiului de fezabilitate/ Documentația de Avizare a Lucrărilor de Intervenții/ Memoriului Justificativ.</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Sunt investiţiile eligibile în conformitate cu specificatiile sub-măsurii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dacă cheltuielile neeligibile din fişa măsurii din SDL sunt incluse în devizele pe obiecte și bugetul indicativ.</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Se verifică lista investiţiilor şi costurilor neeligibile şi cu prevederile Hotărârii de Guvern nr. 226/2015 privind stabilirea cadrului general de implementare a măsurilor cofinanţate din </w:t>
      </w:r>
      <w:r w:rsidRPr="000B32C9">
        <w:rPr>
          <w:rFonts w:asciiTheme="minorHAnsi" w:hAnsiTheme="minorHAnsi"/>
          <w:sz w:val="24"/>
          <w:szCs w:val="24"/>
        </w:rPr>
        <w:lastRenderedPageBreak/>
        <w:t>Fondul European Agricol pentru Dezvoltare Rurală prin Programul Naţional de Dezvoltare Rurală 2014 – 2020, cu modificările şi completările ulterioare.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cap. 8.1 din Programul Naţional de Dezvoltare Rurală 2014 – 2020.</w:t>
      </w:r>
    </w:p>
    <w:p w:rsidR="00702E38" w:rsidRPr="000B32C9" w:rsidRDefault="00702E38" w:rsidP="00702E38">
      <w:pPr>
        <w:spacing w:before="120" w:after="120" w:line="240" w:lineRule="auto"/>
        <w:jc w:val="both"/>
        <w:rPr>
          <w:rFonts w:asciiTheme="minorHAnsi" w:hAnsiTheme="minorHAnsi"/>
          <w:b/>
          <w: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4. Costurile generale ale proiectului</w:t>
      </w:r>
      <w:r w:rsidRPr="000B32C9">
        <w:rPr>
          <w:rFonts w:asciiTheme="minorHAnsi" w:hAnsiTheme="minorHAnsi"/>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0B32C9">
        <w:rPr>
          <w:rFonts w:asciiTheme="minorHAnsi" w:hAnsiTheme="minorHAnsi"/>
          <w:b/>
          <w:sz w:val="24"/>
          <w:szCs w:val="24"/>
          <w:u w:val="single"/>
        </w:rPr>
        <w:t>direct legate de realizarea investiției, nu depasesc 10% din costul total eligibil al proiectului, respectiv 5% pentru acele proiecte care nu includ constructii?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Daca aceste costuri se incadreaza in procentele specificate mai sus, expertul bifează DA in caseta corespunzatoare, in caz contrar bifează NU şi îşi motivează poziţia în linia prevăzută în a</w:t>
      </w:r>
      <w:r w:rsidR="00F1634C">
        <w:rPr>
          <w:rFonts w:asciiTheme="minorHAnsi" w:hAnsiTheme="minorHAnsi"/>
          <w:sz w:val="24"/>
          <w:szCs w:val="24"/>
        </w:rPr>
        <w:t xml:space="preserve">cest scop la rubrica Observaţii. </w:t>
      </w:r>
      <w:r w:rsidRPr="000B32C9">
        <w:rPr>
          <w:rFonts w:asciiTheme="minorHAnsi" w:hAnsiTheme="minorHAnsi"/>
          <w:sz w:val="24"/>
          <w:szCs w:val="24"/>
        </w:rPr>
        <w:t xml:space="preserve">Prin transmiterea formularului </w:t>
      </w:r>
      <w:r w:rsidR="000A10AF"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expertul bifează NU și îşi motivează poziţia în linia prevăzută în acest scop la rubrica Observații. </w:t>
      </w:r>
    </w:p>
    <w:p w:rsidR="00EF4CD8" w:rsidRPr="00EF4CD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5. Cheltuielile diverse şi neprevăzute (Cap. 5.3) din Bugetul indicativ sunt în</w:t>
      </w:r>
      <w:r w:rsidR="00041D4F">
        <w:rPr>
          <w:rFonts w:asciiTheme="minorHAnsi" w:hAnsiTheme="minorHAnsi"/>
          <w:b/>
          <w:sz w:val="24"/>
          <w:szCs w:val="24"/>
          <w:u w:val="single"/>
        </w:rPr>
        <w:t>cadrate în rubrica neeligibil</w:t>
      </w:r>
      <w:r w:rsidR="00C23053">
        <w:rPr>
          <w:rFonts w:asciiTheme="minorHAnsi" w:hAnsiTheme="minorHAnsi"/>
          <w:b/>
          <w:sz w:val="24"/>
          <w:szCs w:val="24"/>
          <w:u w:val="single"/>
        </w:rPr>
        <w:t>?</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bugetul indicativ dacă valoarea cheltuielilor diverse şi neprevăzute este trecută la rubrica cheltuieli neeligibile.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aceste costuri se încadrează la rubrica neeligibile, expertul bifează DA în caseta  corespunzătoare,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nu transmite formularul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 xml:space="preserve">cu bugetul corectat, expertul bifează NU și îşi motivează poziţia în linia prevăzută în acest scop la rubrica Observații.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6. TVA-ul este corect încadrat în coloana cheltuielilor neeligibile/ eligibile?</w:t>
      </w:r>
    </w:p>
    <w:p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Taxa pe valoarea adăugată este cheltuială neeligibilă, cu excepţia cazului în care aceasta nu se poate recupera în temeiul legislaţiei naţionale privind TVA-ul și a prevederilor specifice pentru instrumente financiare.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Expertul verifică dacă solicitantul a bifat căsuţa corespunzătoare în declaraţia pe propria răspundere de la secțiunea F din cererea de finanțare.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plătitor de TVA, valoarea TVA aferent cheltuielilor eligibile purtătoare de TVA, este trecută în coloana cheltuielilor neeligibile?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neplătitor de TVA, valoarea TVA aferenta cheltuielilor eligibile purtătoare de TVA, poate fi trecută în coloana cheltuielilor eligibile sau neeligibile.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identificării unor diferenţe, expertul verifică corectitudinea valorii TVA şi bifează DA cu diferenţe, motivându-şi decizia la rubrica Observații.</w:t>
      </w:r>
    </w:p>
    <w:p w:rsidR="00702E38" w:rsidRPr="000B32C9" w:rsidRDefault="00702E38" w:rsidP="00702E38">
      <w:pPr>
        <w:spacing w:before="120" w:after="120" w:line="240" w:lineRule="auto"/>
        <w:jc w:val="both"/>
        <w:rPr>
          <w:rFonts w:asciiTheme="minorHAnsi" w:hAnsiTheme="minorHAnsi"/>
          <w:sz w:val="24"/>
          <w:szCs w:val="24"/>
        </w:rPr>
      </w:pPr>
    </w:p>
    <w:p w:rsidR="00702E38" w:rsidRDefault="00702E38" w:rsidP="00702E38">
      <w:pPr>
        <w:keepNext/>
        <w:keepLines/>
        <w:spacing w:before="120" w:after="120" w:line="240" w:lineRule="auto"/>
        <w:jc w:val="both"/>
        <w:rPr>
          <w:rFonts w:asciiTheme="minorHAnsi" w:hAnsiTheme="minorHAnsi"/>
          <w:b/>
          <w:sz w:val="24"/>
          <w:szCs w:val="24"/>
        </w:rPr>
      </w:pPr>
      <w:bookmarkStart w:id="1" w:name="_Toc487029155"/>
      <w:r w:rsidRPr="000B32C9">
        <w:rPr>
          <w:rFonts w:asciiTheme="minorHAnsi" w:hAnsiTheme="minorHAnsi"/>
          <w:b/>
          <w:sz w:val="24"/>
          <w:szCs w:val="24"/>
        </w:rPr>
        <w:lastRenderedPageBreak/>
        <w:t>D. Verificarea rezonabilităţii preţurilor.</w:t>
      </w:r>
      <w:bookmarkEnd w:id="1"/>
    </w:p>
    <w:p w:rsidR="00AD18CC" w:rsidRPr="00FD0740" w:rsidRDefault="00AD18CC" w:rsidP="00AD18CC">
      <w:pPr>
        <w:keepNext/>
        <w:keepLines/>
        <w:spacing w:before="200" w:after="0" w:line="240" w:lineRule="auto"/>
        <w:jc w:val="both"/>
        <w:outlineLvl w:val="1"/>
        <w:rPr>
          <w:rFonts w:eastAsia="Times New Roman" w:cs="Calibri"/>
          <w:b/>
          <w:bCs/>
          <w:sz w:val="24"/>
          <w:szCs w:val="24"/>
        </w:rPr>
      </w:pPr>
      <w:r w:rsidRPr="00FD0740">
        <w:rPr>
          <w:rFonts w:eastAsia="Times New Roman" w:cs="Calibri"/>
          <w:b/>
          <w:bCs/>
          <w:sz w:val="24"/>
          <w:szCs w:val="24"/>
        </w:rPr>
        <w:t>1. Categoria de bunuri se reg</w:t>
      </w:r>
      <w:r>
        <w:rPr>
          <w:rFonts w:eastAsia="Times New Roman" w:cs="Calibri"/>
          <w:b/>
          <w:bCs/>
          <w:sz w:val="24"/>
          <w:szCs w:val="24"/>
        </w:rPr>
        <w:t>ă</w:t>
      </w:r>
      <w:r w:rsidRPr="00FD0740">
        <w:rPr>
          <w:rFonts w:eastAsia="Times New Roman" w:cs="Calibri"/>
          <w:b/>
          <w:bCs/>
          <w:sz w:val="24"/>
          <w:szCs w:val="24"/>
        </w:rPr>
        <w:t>se</w:t>
      </w:r>
      <w:r>
        <w:rPr>
          <w:rFonts w:eastAsia="Times New Roman" w:cs="Calibri"/>
          <w:b/>
          <w:bCs/>
          <w:sz w:val="24"/>
          <w:szCs w:val="24"/>
        </w:rPr>
        <w:t>ș</w:t>
      </w:r>
      <w:r w:rsidRPr="00FD0740">
        <w:rPr>
          <w:rFonts w:eastAsia="Times New Roman" w:cs="Calibri"/>
          <w:b/>
          <w:bCs/>
          <w:sz w:val="24"/>
          <w:szCs w:val="24"/>
        </w:rPr>
        <w:t xml:space="preserve">te </w:t>
      </w:r>
      <w:r>
        <w:rPr>
          <w:rFonts w:eastAsia="Times New Roman" w:cs="Calibri"/>
          <w:b/>
          <w:bCs/>
          <w:sz w:val="24"/>
          <w:szCs w:val="24"/>
        </w:rPr>
        <w:t>î</w:t>
      </w:r>
      <w:r w:rsidRPr="00FD0740">
        <w:rPr>
          <w:rFonts w:eastAsia="Times New Roman" w:cs="Calibri"/>
          <w:b/>
          <w:bCs/>
          <w:sz w:val="24"/>
          <w:szCs w:val="24"/>
        </w:rPr>
        <w:t>n Baza de Date?</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dacă categoria de bunuri din devizele pe obiecte se regăseşte în Baza de date preţuri de pe pagina de internet AFIR. Dacă se regăsesc, expertul bifează în caseta corespunzătoare DA.</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categoria de bunuri nu se regăsește în Baza de date preţuri, expertul bifează în caseta corespunzătoare NU.</w:t>
      </w:r>
    </w:p>
    <w:p w:rsidR="00AD18CC" w:rsidRPr="00FD0740" w:rsidRDefault="00AD18CC" w:rsidP="00AD18CC">
      <w:pPr>
        <w:keepNext/>
        <w:keepLines/>
        <w:spacing w:before="200" w:after="0" w:line="240" w:lineRule="auto"/>
        <w:jc w:val="both"/>
        <w:outlineLvl w:val="1"/>
        <w:rPr>
          <w:rFonts w:eastAsia="Times New Roman" w:cs="Calibri"/>
          <w:b/>
          <w:bCs/>
          <w:sz w:val="24"/>
          <w:szCs w:val="24"/>
        </w:rPr>
      </w:pPr>
      <w:r w:rsidRPr="00FD0740">
        <w:rPr>
          <w:rFonts w:eastAsia="Times New Roman" w:cs="Calibri"/>
          <w:b/>
          <w:bCs/>
          <w:sz w:val="24"/>
          <w:szCs w:val="24"/>
        </w:rPr>
        <w:t>2. Dac</w:t>
      </w:r>
      <w:r>
        <w:rPr>
          <w:rFonts w:eastAsia="Times New Roman" w:cs="Calibri"/>
          <w:b/>
          <w:bCs/>
          <w:sz w:val="24"/>
          <w:szCs w:val="24"/>
        </w:rPr>
        <w:t>ă</w:t>
      </w:r>
      <w:r w:rsidRPr="00FD0740">
        <w:rPr>
          <w:rFonts w:eastAsia="Times New Roman" w:cs="Calibri"/>
          <w:b/>
          <w:bCs/>
          <w:sz w:val="24"/>
          <w:szCs w:val="24"/>
        </w:rPr>
        <w:t xml:space="preserve"> la pct.</w:t>
      </w:r>
      <w:r>
        <w:rPr>
          <w:rFonts w:eastAsia="Times New Roman" w:cs="Calibri"/>
          <w:b/>
          <w:bCs/>
          <w:sz w:val="24"/>
          <w:szCs w:val="24"/>
        </w:rPr>
        <w:t xml:space="preserve"> D.</w:t>
      </w:r>
      <w:r w:rsidRPr="00FD0740">
        <w:rPr>
          <w:rFonts w:eastAsia="Times New Roman" w:cs="Calibri"/>
          <w:b/>
          <w:bCs/>
          <w:sz w:val="24"/>
          <w:szCs w:val="24"/>
        </w:rPr>
        <w:t>1. r</w:t>
      </w:r>
      <w:r>
        <w:rPr>
          <w:rFonts w:eastAsia="Times New Roman" w:cs="Calibri"/>
          <w:b/>
          <w:bCs/>
          <w:sz w:val="24"/>
          <w:szCs w:val="24"/>
        </w:rPr>
        <w:t>ă</w:t>
      </w:r>
      <w:r w:rsidRPr="00FD0740">
        <w:rPr>
          <w:rFonts w:eastAsia="Times New Roman" w:cs="Calibri"/>
          <w:b/>
          <w:bCs/>
          <w:sz w:val="24"/>
          <w:szCs w:val="24"/>
        </w:rPr>
        <w:t>spunsul este DA, sunt ata</w:t>
      </w:r>
      <w:r>
        <w:rPr>
          <w:rFonts w:eastAsia="Times New Roman" w:cs="Calibri"/>
          <w:b/>
          <w:bCs/>
          <w:sz w:val="24"/>
          <w:szCs w:val="24"/>
        </w:rPr>
        <w:t>ş</w:t>
      </w:r>
      <w:r w:rsidRPr="00FD0740">
        <w:rPr>
          <w:rFonts w:eastAsia="Times New Roman" w:cs="Calibri"/>
          <w:b/>
          <w:bCs/>
          <w:sz w:val="24"/>
          <w:szCs w:val="24"/>
        </w:rPr>
        <w:t>ate extrasele tip</w:t>
      </w:r>
      <w:r>
        <w:rPr>
          <w:rFonts w:eastAsia="Times New Roman" w:cs="Calibri"/>
          <w:b/>
          <w:bCs/>
          <w:sz w:val="24"/>
          <w:szCs w:val="24"/>
        </w:rPr>
        <w:t>ă</w:t>
      </w:r>
      <w:r w:rsidRPr="00FD0740">
        <w:rPr>
          <w:rFonts w:eastAsia="Times New Roman" w:cs="Calibri"/>
          <w:b/>
          <w:bCs/>
          <w:sz w:val="24"/>
          <w:szCs w:val="24"/>
        </w:rPr>
        <w:t>rite din baza de date?</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sunt ataşate extrasele tipărite din Baza de date, expertul bifează în caseta corespunzătoare DA, iar dacă nu sunt ataşate expertul bifează NU şi printează din baza de date extrasele relevante.</w:t>
      </w:r>
    </w:p>
    <w:p w:rsidR="00AD18CC" w:rsidRPr="00FD0740" w:rsidRDefault="00AD18CC" w:rsidP="00AD18CC">
      <w:pPr>
        <w:keepNext/>
        <w:keepLines/>
        <w:spacing w:before="200" w:after="0" w:line="240" w:lineRule="auto"/>
        <w:ind w:left="-540" w:firstLine="540"/>
        <w:jc w:val="both"/>
        <w:outlineLvl w:val="1"/>
        <w:rPr>
          <w:rFonts w:eastAsia="Times New Roman" w:cs="Calibri"/>
          <w:b/>
          <w:bCs/>
          <w:sz w:val="24"/>
          <w:szCs w:val="24"/>
        </w:rPr>
      </w:pPr>
      <w:r>
        <w:rPr>
          <w:rFonts w:eastAsia="Times New Roman" w:cs="Calibri"/>
          <w:b/>
          <w:bCs/>
          <w:sz w:val="24"/>
          <w:szCs w:val="24"/>
        </w:rPr>
        <w:t>3. Dacă la pct. D.</w:t>
      </w:r>
      <w:r w:rsidRPr="00FD0740">
        <w:rPr>
          <w:rFonts w:eastAsia="Times New Roman" w:cs="Calibri"/>
          <w:b/>
          <w:bCs/>
          <w:sz w:val="24"/>
          <w:szCs w:val="24"/>
        </w:rPr>
        <w:t>1. r</w:t>
      </w:r>
      <w:r>
        <w:rPr>
          <w:rFonts w:eastAsia="Times New Roman" w:cs="Calibri"/>
          <w:b/>
          <w:bCs/>
          <w:sz w:val="24"/>
          <w:szCs w:val="24"/>
        </w:rPr>
        <w:t>ă</w:t>
      </w:r>
      <w:r w:rsidRPr="00FD0740">
        <w:rPr>
          <w:rFonts w:eastAsia="Times New Roman" w:cs="Calibri"/>
          <w:b/>
          <w:bCs/>
          <w:sz w:val="24"/>
          <w:szCs w:val="24"/>
        </w:rPr>
        <w:t xml:space="preserve">spunsul este DA, preţurile utilizate pentru bunuri se </w:t>
      </w:r>
      <w:r>
        <w:rPr>
          <w:rFonts w:eastAsia="Times New Roman" w:cs="Calibri"/>
          <w:b/>
          <w:bCs/>
          <w:sz w:val="24"/>
          <w:szCs w:val="24"/>
        </w:rPr>
        <w:t>î</w:t>
      </w:r>
      <w:r w:rsidRPr="00FD0740">
        <w:rPr>
          <w:rFonts w:eastAsia="Times New Roman" w:cs="Calibri"/>
          <w:b/>
          <w:bCs/>
          <w:sz w:val="24"/>
          <w:szCs w:val="24"/>
        </w:rPr>
        <w:t>ncadreaz</w:t>
      </w:r>
      <w:r>
        <w:rPr>
          <w:rFonts w:eastAsia="Times New Roman" w:cs="Calibri"/>
          <w:b/>
          <w:bCs/>
          <w:sz w:val="24"/>
          <w:szCs w:val="24"/>
        </w:rPr>
        <w:t>ăî</w:t>
      </w:r>
      <w:r w:rsidRPr="00FD0740">
        <w:rPr>
          <w:rFonts w:eastAsia="Times New Roman" w:cs="Calibri"/>
          <w:b/>
          <w:bCs/>
          <w:sz w:val="24"/>
          <w:szCs w:val="24"/>
        </w:rPr>
        <w:t>n maximul prev</w:t>
      </w:r>
      <w:r>
        <w:rPr>
          <w:rFonts w:eastAsia="Times New Roman" w:cs="Calibri"/>
          <w:b/>
          <w:bCs/>
          <w:sz w:val="24"/>
          <w:szCs w:val="24"/>
        </w:rPr>
        <w:t>ă</w:t>
      </w:r>
      <w:r w:rsidRPr="00FD0740">
        <w:rPr>
          <w:rFonts w:eastAsia="Times New Roman" w:cs="Calibri"/>
          <w:b/>
          <w:bCs/>
          <w:sz w:val="24"/>
          <w:szCs w:val="24"/>
        </w:rPr>
        <w:t>zut în Baza de Date de preţuri?</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dacă preţurile se încadrează în maximul prevăzut în Baza de Date de preţuri pentru bunul respectiv, bifează în caseta corespunz</w:t>
      </w:r>
      <w:r>
        <w:rPr>
          <w:rFonts w:eastAsia="Times New Roman" w:cs="Calibri"/>
          <w:bCs/>
          <w:sz w:val="24"/>
          <w:szCs w:val="24"/>
        </w:rPr>
        <w:t>ă</w:t>
      </w:r>
      <w:r w:rsidRPr="0010482C">
        <w:rPr>
          <w:rFonts w:eastAsia="Times New Roman" w:cs="Calibri"/>
          <w:bCs/>
          <w:sz w:val="24"/>
          <w:szCs w:val="24"/>
        </w:rPr>
        <w:t>toare DA, suma acceptată de evaluator fiind cea din devize.</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preţurile nu se încadrează în valorile maxime prevăzute în Baza de Date de preţuri pentru bunurile respective, expertul notifică solicitantul de diferenţa dintre cele două valori pentru modificarea bugetului indicativ/devizului general cu valoare din baza de date pentru bunul/bunurile respective. În urma răspunsului solicitantului expertul bifează în caseta corespunzătoare DA în cazul în care solicitantul și-a însușit valoarea din baza de date de prețuri sau bifează în căsuța corespunzătoare NU, dacă solicitantul nu este de acord, cheltuiala trecându-se pe neeligibil.</w:t>
      </w:r>
    </w:p>
    <w:p w:rsidR="00AD18CC" w:rsidRPr="00FD0740" w:rsidRDefault="00AD18CC" w:rsidP="00AD18CC">
      <w:pPr>
        <w:keepNext/>
        <w:keepLines/>
        <w:spacing w:before="200" w:after="0" w:line="240" w:lineRule="auto"/>
        <w:ind w:left="-540" w:firstLine="540"/>
        <w:jc w:val="both"/>
        <w:outlineLvl w:val="1"/>
        <w:rPr>
          <w:rFonts w:eastAsia="Times New Roman" w:cs="Calibri"/>
          <w:b/>
          <w:bCs/>
          <w:sz w:val="24"/>
          <w:szCs w:val="24"/>
        </w:rPr>
      </w:pPr>
      <w:r w:rsidRPr="00FD0740">
        <w:rPr>
          <w:rFonts w:eastAsia="Times New Roman" w:cs="Calibri"/>
          <w:b/>
          <w:bCs/>
          <w:sz w:val="24"/>
          <w:szCs w:val="24"/>
        </w:rPr>
        <w:t xml:space="preserve"> 4. Pentru lucr</w:t>
      </w:r>
      <w:r>
        <w:rPr>
          <w:rFonts w:eastAsia="Times New Roman" w:cs="Calibri"/>
          <w:b/>
          <w:bCs/>
          <w:sz w:val="24"/>
          <w:szCs w:val="24"/>
        </w:rPr>
        <w:t>ă</w:t>
      </w:r>
      <w:r w:rsidRPr="00FD0740">
        <w:rPr>
          <w:rFonts w:eastAsia="Times New Roman" w:cs="Calibri"/>
          <w:b/>
          <w:bCs/>
          <w:sz w:val="24"/>
          <w:szCs w:val="24"/>
        </w:rPr>
        <w:t>ri, exist</w:t>
      </w:r>
      <w:r>
        <w:rPr>
          <w:rFonts w:eastAsia="Times New Roman" w:cs="Calibri"/>
          <w:b/>
          <w:bCs/>
          <w:sz w:val="24"/>
          <w:szCs w:val="24"/>
        </w:rPr>
        <w:t>ăî</w:t>
      </w:r>
      <w:r w:rsidRPr="00FD0740">
        <w:rPr>
          <w:rFonts w:eastAsia="Times New Roman" w:cs="Calibri"/>
          <w:b/>
          <w:bCs/>
          <w:sz w:val="24"/>
          <w:szCs w:val="24"/>
        </w:rPr>
        <w:t>n SF/DALI declaraţia proiectantului semnată şi ştampilată privind sursa de preţuri?</w:t>
      </w:r>
    </w:p>
    <w:p w:rsidR="008C79ED"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existența precizărilor proiectantului privind sursa de preţuri din Studiul de fezabilitate, dacă declaraţia este semnată şi ştampilată şi bifează în caseta corespunzătoare DA sau NU.</w:t>
      </w:r>
    </w:p>
    <w:p w:rsidR="00AD18C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proiectantul nu a indicat sursa de preţuri pentru lucrări, expertul înştiinţează solicitantul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a proiectului, în sensul diminuării acestuia cu costurile corespunzătoare.</w:t>
      </w:r>
    </w:p>
    <w:p w:rsidR="00AD18CC" w:rsidRPr="0010482C" w:rsidRDefault="00AD18CC" w:rsidP="00AD18CC">
      <w:pPr>
        <w:spacing w:after="0" w:line="240" w:lineRule="auto"/>
        <w:ind w:left="-540" w:firstLine="540"/>
        <w:jc w:val="both"/>
        <w:rPr>
          <w:rFonts w:eastAsia="Times New Roman" w:cs="Calibri"/>
          <w:bCs/>
          <w:sz w:val="24"/>
          <w:szCs w:val="24"/>
        </w:rPr>
      </w:pPr>
      <w:r w:rsidRPr="0028288A">
        <w:rPr>
          <w:rFonts w:eastAsia="Times New Roman" w:cs="Calibri"/>
          <w:bCs/>
          <w:sz w:val="24"/>
          <w:szCs w:val="24"/>
        </w:rPr>
        <w:t xml:space="preserve">În situația în care o parte din bunuri/servicii se regăsesc în baza de date şi pentru celelalte se prezintă oferte, se bifează </w:t>
      </w:r>
      <w:r>
        <w:rPr>
          <w:rFonts w:eastAsia="Times New Roman" w:cs="Calibri"/>
          <w:bCs/>
          <w:sz w:val="24"/>
          <w:szCs w:val="24"/>
        </w:rPr>
        <w:t>DA şi la pct. D.1 şi la pct.D</w:t>
      </w:r>
      <w:r w:rsidRPr="0028288A">
        <w:rPr>
          <w:rFonts w:eastAsia="Times New Roman" w:cs="Calibri"/>
          <w:bCs/>
          <w:sz w:val="24"/>
          <w:szCs w:val="24"/>
        </w:rPr>
        <w:t>.4., iar la rubrica Observaţii expertul va menționa că preţurile pentru bunuri/serviciile sunt incluse în cheltuieli.</w:t>
      </w:r>
    </w:p>
    <w:p w:rsidR="00AD18CC" w:rsidRDefault="00AD18CC" w:rsidP="00702E38">
      <w:pPr>
        <w:keepNext/>
        <w:keepLines/>
        <w:spacing w:before="120" w:after="120" w:line="240" w:lineRule="auto"/>
        <w:jc w:val="both"/>
        <w:rPr>
          <w:rFonts w:asciiTheme="minorHAnsi" w:hAnsiTheme="minorHAnsi"/>
          <w:b/>
          <w:sz w:val="24"/>
          <w:szCs w:val="24"/>
        </w:rPr>
      </w:pPr>
    </w:p>
    <w:p w:rsidR="00AD18CC" w:rsidRPr="00AD18CC" w:rsidRDefault="00AD18CC" w:rsidP="00702E38">
      <w:pPr>
        <w:keepNext/>
        <w:keepLines/>
        <w:spacing w:before="120" w:after="120" w:line="240" w:lineRule="auto"/>
        <w:jc w:val="both"/>
        <w:rPr>
          <w:rFonts w:asciiTheme="minorHAnsi" w:hAnsiTheme="minorHAnsi"/>
          <w:b/>
          <w:sz w:val="24"/>
          <w:szCs w:val="24"/>
        </w:rPr>
      </w:pPr>
      <w:r w:rsidRPr="008C79ED">
        <w:rPr>
          <w:rFonts w:asciiTheme="minorHAnsi" w:hAnsiTheme="minorHAnsi"/>
          <w:b/>
          <w:sz w:val="24"/>
          <w:szCs w:val="24"/>
        </w:rPr>
        <w:t>5.</w:t>
      </w:r>
      <w:r w:rsidRPr="00AD18CC">
        <w:rPr>
          <w:rFonts w:asciiTheme="minorHAnsi" w:hAnsiTheme="minorHAnsi"/>
          <w:b/>
          <w:sz w:val="24"/>
          <w:szCs w:val="24"/>
        </w:rPr>
        <w:t xml:space="preserve"> La fundamentarea costului investiţiei de bază s-a ţinut cont de standardul de cost stabilit prin HG nr.363/2010, cu modificările și completările ulterioare?</w:t>
      </w:r>
    </w:p>
    <w:p w:rsidR="00702E38" w:rsidRPr="000B32C9" w:rsidRDefault="00702E38" w:rsidP="00702E38">
      <w:pPr>
        <w:keepNext/>
        <w:keepLines/>
        <w:shd w:val="clear" w:color="auto" w:fill="FFFFFF"/>
        <w:spacing w:before="120" w:after="120" w:line="240" w:lineRule="auto"/>
        <w:jc w:val="both"/>
        <w:rPr>
          <w:rFonts w:asciiTheme="minorHAnsi" w:hAnsiTheme="minorHAnsi"/>
          <w:sz w:val="24"/>
          <w:szCs w:val="24"/>
        </w:rPr>
      </w:pPr>
      <w:bookmarkStart w:id="2" w:name="_Toc487029157"/>
      <w:r w:rsidRPr="000B32C9">
        <w:rPr>
          <w:rFonts w:asciiTheme="minorHAnsi" w:hAnsiTheme="minorHAnsi"/>
          <w:sz w:val="24"/>
          <w:szCs w:val="24"/>
        </w:rPr>
        <w:t>Expertul compară costul total al investiției (fără TVA) din Devizul Gen</w:t>
      </w:r>
      <w:r w:rsidR="00F5233E">
        <w:rPr>
          <w:rFonts w:asciiTheme="minorHAnsi" w:hAnsiTheme="minorHAnsi"/>
          <w:sz w:val="24"/>
          <w:szCs w:val="24"/>
        </w:rPr>
        <w:t>e</w:t>
      </w:r>
      <w:r w:rsidRPr="000B32C9">
        <w:rPr>
          <w:rFonts w:asciiTheme="minorHAnsi" w:hAnsiTheme="minorHAnsi"/>
          <w:sz w:val="24"/>
          <w:szCs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8C210C" w:rsidRDefault="00702E38" w:rsidP="00AC3C1A">
      <w:pPr>
        <w:pStyle w:val="ListParagraph"/>
        <w:numPr>
          <w:ilvl w:val="0"/>
          <w:numId w:val="15"/>
        </w:numPr>
        <w:spacing w:before="120" w:after="120" w:line="240" w:lineRule="auto"/>
        <w:ind w:left="360"/>
        <w:jc w:val="both"/>
        <w:rPr>
          <w:rFonts w:asciiTheme="minorHAnsi" w:hAnsiTheme="minorHAnsi"/>
          <w:sz w:val="24"/>
          <w:szCs w:val="24"/>
        </w:rPr>
      </w:pPr>
      <w:r w:rsidRPr="008C210C">
        <w:rPr>
          <w:rFonts w:asciiTheme="minorHAnsi" w:hAnsiTheme="minorHAnsi"/>
          <w:sz w:val="24"/>
          <w:szCs w:val="24"/>
        </w:rPr>
        <w:t xml:space="preserve">în cazul în care expertul constată că valoarea totală (fără TVA) din bugetul propus în cererea de finanțare  prezintă o abatere peste 30.01%  în plus față de costul de referință, </w:t>
      </w:r>
      <w:r w:rsidR="008C210C" w:rsidRPr="000B32C9">
        <w:rPr>
          <w:rFonts w:asciiTheme="minorHAnsi" w:hAnsiTheme="minorHAnsi"/>
          <w:sz w:val="24"/>
          <w:szCs w:val="24"/>
        </w:rPr>
        <w:t xml:space="preserve">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702E38" w:rsidRPr="008C210C" w:rsidRDefault="00702E38" w:rsidP="008C210C">
      <w:pPr>
        <w:spacing w:before="120" w:after="120" w:line="240" w:lineRule="auto"/>
        <w:jc w:val="both"/>
        <w:rPr>
          <w:rFonts w:asciiTheme="minorHAnsi" w:hAnsiTheme="minorHAnsi"/>
          <w:sz w:val="24"/>
          <w:szCs w:val="24"/>
        </w:rPr>
      </w:pPr>
      <w:r w:rsidRPr="008C210C">
        <w:rPr>
          <w:rFonts w:asciiTheme="minorHAnsi" w:hAnsiTheme="minorHAnsi"/>
          <w:sz w:val="24"/>
          <w:szCs w:val="24"/>
        </w:rPr>
        <w:t>În plus, în cazul în care se constată costuri aferente investiției de bază, cap. 4.1 din Devizul General, mai mari decât cele similare stabilite prin HG nr. 363/2010</w:t>
      </w:r>
      <w:r w:rsidR="00AB40EA" w:rsidRPr="00AB40EA">
        <w:rPr>
          <w:rFonts w:asciiTheme="minorHAnsi" w:hAnsiTheme="minorHAnsi"/>
          <w:sz w:val="24"/>
          <w:szCs w:val="24"/>
        </w:rPr>
        <w:t>cu modificările și completările ulterioare</w:t>
      </w:r>
      <w:r w:rsidRPr="008C210C">
        <w:rPr>
          <w:rFonts w:asciiTheme="minorHAnsi" w:hAnsiTheme="minorHAnsi"/>
          <w:sz w:val="24"/>
          <w:szCs w:val="24"/>
        </w:rPr>
        <w:t xml:space="preserve">, expertul va analiza situația și va solicita clarificările necesare, după caz. </w:t>
      </w:r>
    </w:p>
    <w:p w:rsidR="00702E38" w:rsidRPr="000B32C9" w:rsidRDefault="00702E38" w:rsidP="00702E38">
      <w:pPr>
        <w:spacing w:before="120" w:after="120" w:line="240" w:lineRule="auto"/>
        <w:jc w:val="both"/>
        <w:rPr>
          <w:rFonts w:asciiTheme="minorHAnsi" w:hAnsiTheme="minorHAnsi"/>
          <w:sz w:val="24"/>
          <w:szCs w:val="24"/>
          <w:u w:val="single"/>
        </w:rPr>
      </w:pPr>
    </w:p>
    <w:p w:rsidR="00702E38" w:rsidRPr="000B32C9" w:rsidRDefault="00702E38" w:rsidP="00702E38">
      <w:pPr>
        <w:spacing w:before="120" w:after="120" w:line="240" w:lineRule="auto"/>
        <w:jc w:val="both"/>
        <w:rPr>
          <w:rFonts w:asciiTheme="minorHAnsi" w:hAnsiTheme="minorHAnsi"/>
          <w:b/>
          <w:i/>
          <w:sz w:val="24"/>
          <w:szCs w:val="24"/>
        </w:rPr>
      </w:pPr>
    </w:p>
    <w:tbl>
      <w:tblPr>
        <w:tblW w:w="4800" w:type="pct"/>
        <w:tblLook w:val="04A0"/>
      </w:tblPr>
      <w:tblGrid>
        <w:gridCol w:w="9282"/>
      </w:tblGrid>
      <w:tr w:rsidR="00702E38" w:rsidRPr="000B32C9" w:rsidTr="00D27D92">
        <w:trPr>
          <w:trHeight w:val="4567"/>
        </w:trPr>
        <w:tc>
          <w:tcPr>
            <w:tcW w:w="5000" w:type="pct"/>
          </w:tcPr>
          <w:p w:rsidR="00702E38" w:rsidRPr="000B32C9" w:rsidRDefault="00702E38" w:rsidP="00D27D92">
            <w:pPr>
              <w:keepNext/>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lastRenderedPageBreak/>
              <w:t>E. Verificarea Planului Financiar</w:t>
            </w:r>
          </w:p>
          <w:p w:rsidR="00702E38" w:rsidRPr="000B32C9"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tblPr>
            <w:tblGrid>
              <w:gridCol w:w="3254"/>
              <w:gridCol w:w="1869"/>
              <w:gridCol w:w="2241"/>
              <w:gridCol w:w="1861"/>
            </w:tblGrid>
            <w:tr w:rsidR="00702E38" w:rsidRPr="000B32C9"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keepNext/>
                    <w:spacing w:after="0" w:line="240" w:lineRule="auto"/>
                    <w:jc w:val="both"/>
                    <w:rPr>
                      <w:rFonts w:asciiTheme="minorHAnsi" w:hAnsiTheme="minorHAnsi"/>
                      <w:b/>
                      <w:sz w:val="24"/>
                      <w:szCs w:val="24"/>
                    </w:rPr>
                  </w:pPr>
                  <w:bookmarkStart w:id="3" w:name="_Toc487029158"/>
                  <w:r w:rsidRPr="000B32C9">
                    <w:rPr>
                      <w:rFonts w:asciiTheme="minorHAnsi" w:hAnsiTheme="minorHAnsi"/>
                      <w:b/>
                      <w:sz w:val="24"/>
                      <w:szCs w:val="24"/>
                    </w:rPr>
                    <w:t>Plan Financiar Totalizator</w:t>
                  </w:r>
                  <w:bookmarkEnd w:id="3"/>
                </w:p>
              </w:tc>
            </w:tr>
            <w:tr w:rsidR="00702E38" w:rsidRPr="000B32C9"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Total proiect</w:t>
                  </w:r>
                </w:p>
              </w:tc>
            </w:tr>
            <w:tr w:rsidR="00702E38" w:rsidRPr="000B32C9"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sz w:val="24"/>
                      <w:szCs w:val="24"/>
                    </w:rPr>
                  </w:pPr>
                  <w:r w:rsidRPr="000B32C9">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3</w:t>
                  </w:r>
                </w:p>
              </w:tc>
            </w:tr>
            <w:tr w:rsidR="00702E38" w:rsidRPr="000B32C9"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r>
            <w:tr w:rsidR="00702E38" w:rsidRPr="000B32C9"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bl>
          <w:p w:rsidR="00702E38" w:rsidRPr="000B32C9" w:rsidRDefault="00702E38" w:rsidP="00D27D92">
            <w:pPr>
              <w:keepNext/>
              <w:spacing w:before="120" w:after="120" w:line="240" w:lineRule="auto"/>
              <w:jc w:val="both"/>
              <w:rPr>
                <w:rFonts w:asciiTheme="minorHAnsi" w:hAnsiTheme="minorHAnsi"/>
                <w:color w:val="000000"/>
                <w:sz w:val="24"/>
                <w:szCs w:val="24"/>
              </w:rPr>
            </w:pPr>
          </w:p>
          <w:p w:rsidR="00702E38" w:rsidRPr="000B32C9"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0B32C9">
              <w:rPr>
                <w:rFonts w:asciiTheme="minorHAnsi" w:hAnsiTheme="minorHAnsi"/>
                <w:b/>
                <w:sz w:val="24"/>
                <w:szCs w:val="24"/>
              </w:rPr>
              <w:t>Formule de calcul:                                               Restricţii</w:t>
            </w:r>
          </w:p>
          <w:p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Col.3 = col.1 + col.2                 R.1, col.1= grad de interventie% x R.4, col.1</w:t>
            </w:r>
          </w:p>
          <w:p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 xml:space="preserve"> R.4  = R.1 + R.2 + R.3                                               </w:t>
            </w:r>
          </w:p>
          <w:p w:rsidR="00702E38" w:rsidRPr="000B32C9"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0B32C9">
              <w:rPr>
                <w:rFonts w:asciiTheme="minorHAnsi" w:hAnsiTheme="minorHAnsi"/>
                <w:sz w:val="24"/>
                <w:szCs w:val="24"/>
              </w:rPr>
              <w:t xml:space="preserve">R.2 = R.2.1 + R.2.2           </w:t>
            </w:r>
            <w:r w:rsidRPr="000B32C9">
              <w:rPr>
                <w:rFonts w:asciiTheme="minorHAnsi" w:hAnsiTheme="minorHAnsi"/>
                <w:i/>
                <w:sz w:val="24"/>
                <w:szCs w:val="24"/>
              </w:rPr>
              <w:t>Procent avans = Avans solicitat / Ajutor public nerambursabil*100</w:t>
            </w:r>
          </w:p>
        </w:tc>
      </w:tr>
      <w:tr w:rsidR="00702E38" w:rsidRPr="000B32C9" w:rsidTr="00D27D92">
        <w:trPr>
          <w:trHeight w:val="341"/>
        </w:trPr>
        <w:tc>
          <w:tcPr>
            <w:tcW w:w="5000" w:type="pct"/>
            <w:hideMark/>
          </w:tcPr>
          <w:p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0B32C9">
              <w:rPr>
                <w:rFonts w:asciiTheme="minorHAnsi" w:hAnsiTheme="minorHAnsi"/>
                <w:sz w:val="24"/>
                <w:szCs w:val="24"/>
              </w:rPr>
              <w:t xml:space="preserve">                                             X %=procent contribuție publică</w:t>
            </w:r>
          </w:p>
        </w:tc>
      </w:tr>
      <w:tr w:rsidR="00702E38" w:rsidRPr="000B32C9" w:rsidTr="00D27D92">
        <w:trPr>
          <w:trHeight w:val="95"/>
        </w:trPr>
        <w:tc>
          <w:tcPr>
            <w:tcW w:w="5000" w:type="pct"/>
          </w:tcPr>
          <w:p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tc>
      </w:tr>
    </w:tbl>
    <w:p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1 Planul financiar este corect completat şi respectă gradul de intervenţie publică ?. </w:t>
      </w:r>
    </w:p>
    <w:p w:rsidR="00702E38" w:rsidRPr="000B32C9" w:rsidRDefault="00702E38" w:rsidP="00702E38">
      <w:pPr>
        <w:spacing w:before="120" w:after="120" w:line="240" w:lineRule="auto"/>
        <w:jc w:val="both"/>
        <w:rPr>
          <w:rFonts w:asciiTheme="minorHAnsi" w:hAnsiTheme="minorHAnsi"/>
          <w:i/>
          <w:sz w:val="24"/>
          <w:szCs w:val="24"/>
        </w:rPr>
      </w:pPr>
      <w:r w:rsidRPr="000B32C9">
        <w:rPr>
          <w:rFonts w:asciiTheme="minorHAnsi" w:hAnsiTheme="minorHAnsi"/>
          <w:sz w:val="24"/>
          <w:szCs w:val="24"/>
        </w:rPr>
        <w:t>Expertul verifică dacă gradul de intervenție este de max.</w:t>
      </w:r>
      <w:r w:rsidRPr="000B32C9">
        <w:rPr>
          <w:rFonts w:asciiTheme="minorHAnsi" w:hAnsiTheme="minorHAnsi"/>
          <w:sz w:val="24"/>
          <w:szCs w:val="24"/>
          <w:lang w:val="pt-BR"/>
        </w:rPr>
        <w:t xml:space="preserve"> 100 % pentru investiţiile de utilitate publică care deservesc </w:t>
      </w:r>
      <w:r w:rsidRPr="000B32C9">
        <w:rPr>
          <w:rFonts w:asciiTheme="minorHAnsi" w:hAnsiTheme="minorHAnsi"/>
          <w:sz w:val="24"/>
          <w:szCs w:val="24"/>
        </w:rPr>
        <w:t>î</w:t>
      </w:r>
      <w:r w:rsidRPr="000B32C9">
        <w:rPr>
          <w:rFonts w:asciiTheme="minorHAnsi" w:hAnsiTheme="minorHAnsi"/>
          <w:sz w:val="24"/>
          <w:szCs w:val="24"/>
          <w:lang w:val="pt-BR"/>
        </w:rPr>
        <w:t>ntreaga comunitate şi nu va depăşi</w:t>
      </w:r>
      <w:r w:rsidRPr="000B32C9">
        <w:rPr>
          <w:rFonts w:asciiTheme="minorHAnsi" w:hAnsiTheme="minorHAnsi"/>
          <w:i/>
          <w:sz w:val="24"/>
          <w:szCs w:val="24"/>
        </w:rPr>
        <w:t>:</w:t>
      </w:r>
    </w:p>
    <w:p w:rsidR="00702E38" w:rsidRPr="000B32C9" w:rsidRDefault="00702E38" w:rsidP="00702E38">
      <w:pPr>
        <w:spacing w:before="120" w:after="120" w:line="240" w:lineRule="auto"/>
        <w:rPr>
          <w:rFonts w:asciiTheme="minorHAnsi" w:hAnsiTheme="minorHAnsi"/>
          <w:sz w:val="24"/>
          <w:szCs w:val="24"/>
        </w:rPr>
      </w:pPr>
      <w:r w:rsidRPr="000B32C9">
        <w:rPr>
          <w:rFonts w:asciiTheme="minorHAnsi" w:hAnsiTheme="minorHAnsi"/>
          <w:sz w:val="24"/>
          <w:szCs w:val="24"/>
        </w:rPr>
        <w:t>Expertul verifică dacă gradul de intervenţie publică este de maxim:</w:t>
      </w:r>
    </w:p>
    <w:p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90% pentru pentru operațiunile generatoare de venit</w:t>
      </w:r>
    </w:p>
    <w:p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100% pentru operațiunile generatoare de venit cu utilitate publică</w:t>
      </w:r>
    </w:p>
    <w:p w:rsidR="00702E38" w:rsidRPr="000B32C9" w:rsidRDefault="00702E38" w:rsidP="00DD713B">
      <w:pPr>
        <w:pStyle w:val="ListParagraph"/>
        <w:numPr>
          <w:ilvl w:val="0"/>
          <w:numId w:val="16"/>
        </w:numPr>
        <w:spacing w:before="120" w:after="120" w:line="240" w:lineRule="auto"/>
        <w:ind w:left="360"/>
        <w:jc w:val="both"/>
        <w:rPr>
          <w:rFonts w:asciiTheme="minorHAnsi" w:hAnsiTheme="minorHAnsi"/>
          <w:i/>
          <w:sz w:val="24"/>
          <w:szCs w:val="24"/>
        </w:rPr>
      </w:pPr>
      <w:r w:rsidRPr="000B32C9">
        <w:rPr>
          <w:rFonts w:asciiTheme="minorHAnsi" w:hAnsiTheme="minorHAnsi"/>
          <w:sz w:val="24"/>
          <w:szCs w:val="24"/>
        </w:rPr>
        <w:t>100% pentru operațiunile negeneratoare de venit</w:t>
      </w:r>
    </w:p>
    <w:p w:rsidR="00702E38" w:rsidRPr="000B32C9" w:rsidRDefault="00702E38" w:rsidP="00702E38">
      <w:pPr>
        <w:spacing w:before="120" w:after="120" w:line="240" w:lineRule="auto"/>
        <w:jc w:val="both"/>
        <w:rPr>
          <w:rFonts w:asciiTheme="minorHAnsi" w:hAnsiTheme="minorHAnsi"/>
          <w:b/>
          <w:sz w:val="24"/>
          <w:szCs w:val="24"/>
          <w:u w:val="single"/>
        </w:rPr>
      </w:pPr>
    </w:p>
    <w:p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2 Proiectul se încadrează în plafonul maxim al sprijinului public nerambursabil stabilit de GAL prin fișa măsurii din SDL, fără a depăși valoarea maximă eligibilă nerambursabilă</w:t>
      </w:r>
      <w:r w:rsidRPr="000B32C9">
        <w:rPr>
          <w:rFonts w:asciiTheme="minorHAnsi" w:hAnsiTheme="minorHAnsi"/>
          <w:b/>
          <w:spacing w:val="-10"/>
          <w:sz w:val="24"/>
          <w:szCs w:val="24"/>
        </w:rPr>
        <w:t xml:space="preserve"> de 200.000 euro?</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Planul financiar, rândul „Ajutor public nerambursabil”, coloana 1, dacă cheltuielile eligibile corespund cu plafonul maxim precizat în fișa tehnică a măsurii din SDL şi sunt în conformitate cu condițiile precizate.</w:t>
      </w:r>
    </w:p>
    <w:p w:rsidR="00702E38" w:rsidRPr="000B32C9" w:rsidRDefault="00702E38" w:rsidP="00702E38">
      <w:pPr>
        <w:spacing w:before="120" w:after="120" w:line="240" w:lineRule="auto"/>
        <w:jc w:val="both"/>
        <w:rPr>
          <w:rFonts w:asciiTheme="minorHAnsi" w:hAnsiTheme="minorHAnsi"/>
          <w:sz w:val="24"/>
          <w:szCs w:val="24"/>
          <w:lang w:val="it-IT"/>
        </w:rPr>
      </w:pPr>
      <w:r w:rsidRPr="000B32C9">
        <w:rPr>
          <w:rFonts w:asciiTheme="minorHAnsi" w:hAnsiTheme="minorHAnsi"/>
          <w:sz w:val="24"/>
          <w:szCs w:val="24"/>
        </w:rPr>
        <w:lastRenderedPageBreak/>
        <w:t xml:space="preserve">Dacă </w:t>
      </w:r>
      <w:r w:rsidRPr="000B32C9">
        <w:rPr>
          <w:rFonts w:asciiTheme="minorHAnsi" w:hAnsiTheme="minorHAnsi"/>
          <w:sz w:val="24"/>
          <w:szCs w:val="24"/>
          <w:lang w:val="it-IT"/>
        </w:rPr>
        <w:t xml:space="preserve">valoarea eligibila a proiectului se încadrează în </w:t>
      </w:r>
      <w:r w:rsidRPr="000B32C9">
        <w:rPr>
          <w:rFonts w:asciiTheme="minorHAnsi" w:hAnsiTheme="minorHAnsi"/>
          <w:sz w:val="24"/>
          <w:szCs w:val="24"/>
        </w:rPr>
        <w:t xml:space="preserve">plafonul </w:t>
      </w:r>
      <w:r w:rsidRPr="000B32C9">
        <w:rPr>
          <w:rFonts w:asciiTheme="minorHAnsi" w:hAnsiTheme="minorHAnsi"/>
          <w:sz w:val="24"/>
          <w:szCs w:val="24"/>
          <w:lang w:val="it-IT"/>
        </w:rPr>
        <w:t>maxim al sprijinului public nerambursabil, expertul bifează în caseta corespunzătoare DA.</w:t>
      </w:r>
    </w:p>
    <w:p w:rsidR="00702E38" w:rsidRPr="000B32C9" w:rsidRDefault="00702E38" w:rsidP="00702E38">
      <w:pPr>
        <w:tabs>
          <w:tab w:val="left" w:pos="-540"/>
        </w:tabs>
        <w:spacing w:before="120" w:after="120" w:line="240" w:lineRule="auto"/>
        <w:jc w:val="both"/>
        <w:rPr>
          <w:rFonts w:asciiTheme="minorHAnsi" w:hAnsiTheme="minorHAnsi"/>
          <w:sz w:val="24"/>
          <w:szCs w:val="24"/>
        </w:rPr>
      </w:pPr>
      <w:r w:rsidRPr="000B32C9">
        <w:rPr>
          <w:rFonts w:asciiTheme="minorHAnsi" w:hAnsiTheme="minorHAnsi"/>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
    <w:p w:rsidR="00702E38" w:rsidRPr="000B32C9" w:rsidRDefault="00702E38" w:rsidP="00702E38">
      <w:pPr>
        <w:tabs>
          <w:tab w:val="left" w:pos="-540"/>
        </w:tabs>
        <w:spacing w:before="120" w:after="120" w:line="240" w:lineRule="auto"/>
        <w:jc w:val="both"/>
        <w:rPr>
          <w:rFonts w:asciiTheme="minorHAnsi" w:hAnsiTheme="minorHAnsi" w:cs="Calibri"/>
          <w:sz w:val="24"/>
          <w:szCs w:val="24"/>
        </w:rPr>
      </w:pPr>
    </w:p>
    <w:p w:rsidR="00702E38" w:rsidRPr="000B32C9" w:rsidRDefault="00702E38" w:rsidP="00702E38">
      <w:pPr>
        <w:tabs>
          <w:tab w:val="left" w:pos="0"/>
        </w:tabs>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Avansul solicitat se încadrează într-un cuantum de până la 50% din ajutorul public aferent proiectului ?</w:t>
      </w:r>
    </w:p>
    <w:p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înscrie valoarea în Planul financiar și bifează DA cu diferențe și îşi motivează poziţia în linia prevăzută în acest scop la rubrica Observatii.</w:t>
      </w:r>
    </w:p>
    <w:p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în care nu se efectuează corectura de către solicitant, expertul bifează NU și îşi motivează poziţia în linia prevăzută în acest scop la rubrica Observatii.</w:t>
      </w:r>
    </w:p>
    <w:p w:rsidR="00D27D92" w:rsidRDefault="00702E38" w:rsidP="0099258D">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in care potențialul beneficiar nu a solicitat avans, expertul bifează caseta </w:t>
      </w:r>
      <w:r w:rsidRPr="000B32C9">
        <w:rPr>
          <w:rFonts w:asciiTheme="minorHAnsi" w:hAnsiTheme="minorHAnsi"/>
          <w:i/>
          <w:sz w:val="24"/>
          <w:szCs w:val="24"/>
        </w:rPr>
        <w:t>Nu este cazul</w:t>
      </w:r>
      <w:r w:rsidRPr="000B32C9">
        <w:rPr>
          <w:rFonts w:asciiTheme="minorHAnsi" w:hAnsiTheme="minorHAnsi"/>
          <w:sz w:val="24"/>
          <w:szCs w:val="24"/>
        </w:rPr>
        <w:t>.</w:t>
      </w:r>
    </w:p>
    <w:p w:rsidR="00994D96" w:rsidRDefault="00994D96" w:rsidP="0099258D">
      <w:pPr>
        <w:tabs>
          <w:tab w:val="left" w:pos="0"/>
        </w:tabs>
        <w:spacing w:before="120" w:after="120" w:line="240" w:lineRule="auto"/>
        <w:jc w:val="both"/>
        <w:rPr>
          <w:rFonts w:asciiTheme="minorHAnsi" w:hAnsiTheme="minorHAnsi"/>
          <w:sz w:val="24"/>
          <w:szCs w:val="24"/>
        </w:rPr>
      </w:pPr>
    </w:p>
    <w:p w:rsidR="00994D96" w:rsidRPr="000B32C9" w:rsidRDefault="00994D96" w:rsidP="0099258D">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E80" w:rsidRDefault="00742E80" w:rsidP="00702E38">
      <w:pPr>
        <w:spacing w:after="0" w:line="240" w:lineRule="auto"/>
      </w:pPr>
      <w:r>
        <w:separator/>
      </w:r>
    </w:p>
  </w:endnote>
  <w:endnote w:type="continuationSeparator" w:id="1">
    <w:p w:rsidR="00742E80" w:rsidRDefault="00742E80" w:rsidP="0070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E80" w:rsidRDefault="00742E80" w:rsidP="00702E38">
      <w:pPr>
        <w:spacing w:after="0" w:line="240" w:lineRule="auto"/>
      </w:pPr>
      <w:r>
        <w:separator/>
      </w:r>
    </w:p>
  </w:footnote>
  <w:footnote w:type="continuationSeparator" w:id="1">
    <w:p w:rsidR="00742E80" w:rsidRDefault="00742E80" w:rsidP="00702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AF" w:rsidRDefault="00397546">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-605790</wp:posOffset>
          </wp:positionH>
          <wp:positionV relativeFrom="paragraph">
            <wp:posOffset>-391795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5.5pt" o:bullet="t">
        <v:imagedata r:id="rId1" o:title="Word Work File L_2"/>
      </v:shape>
    </w:pict>
  </w:numPicBullet>
  <w:abstractNum w:abstractNumId="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87998"/>
    <w:multiLevelType w:val="hybridMultilevel"/>
    <w:tmpl w:val="4118903C"/>
    <w:lvl w:ilvl="0" w:tplc="04180001">
      <w:start w:val="1"/>
      <w:numFmt w:val="bullet"/>
      <w:lvlText w:val=""/>
      <w:lvlJc w:val="left"/>
      <w:pPr>
        <w:ind w:left="5889"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5">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6">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7"/>
  </w:num>
  <w:num w:numId="4">
    <w:abstractNumId w:val="23"/>
  </w:num>
  <w:num w:numId="5">
    <w:abstractNumId w:val="5"/>
  </w:num>
  <w:num w:numId="6">
    <w:abstractNumId w:val="26"/>
  </w:num>
  <w:num w:numId="7">
    <w:abstractNumId w:val="18"/>
  </w:num>
  <w:num w:numId="8">
    <w:abstractNumId w:val="8"/>
  </w:num>
  <w:num w:numId="9">
    <w:abstractNumId w:val="0"/>
  </w:num>
  <w:num w:numId="10">
    <w:abstractNumId w:val="24"/>
  </w:num>
  <w:num w:numId="11">
    <w:abstractNumId w:val="25"/>
  </w:num>
  <w:num w:numId="12">
    <w:abstractNumId w:val="6"/>
  </w:num>
  <w:num w:numId="13">
    <w:abstractNumId w:val="19"/>
  </w:num>
  <w:num w:numId="14">
    <w:abstractNumId w:val="9"/>
  </w:num>
  <w:num w:numId="15">
    <w:abstractNumId w:val="10"/>
  </w:num>
  <w:num w:numId="16">
    <w:abstractNumId w:val="17"/>
  </w:num>
  <w:num w:numId="17">
    <w:abstractNumId w:val="3"/>
  </w:num>
  <w:num w:numId="18">
    <w:abstractNumId w:val="15"/>
  </w:num>
  <w:num w:numId="19">
    <w:abstractNumId w:val="4"/>
  </w:num>
  <w:num w:numId="20">
    <w:abstractNumId w:val="2"/>
  </w:num>
  <w:num w:numId="21">
    <w:abstractNumId w:val="12"/>
  </w:num>
  <w:num w:numId="22">
    <w:abstractNumId w:val="22"/>
  </w:num>
  <w:num w:numId="23">
    <w:abstractNumId w:val="21"/>
  </w:num>
  <w:num w:numId="24">
    <w:abstractNumId w:val="13"/>
  </w:num>
  <w:num w:numId="25">
    <w:abstractNumId w:val="16"/>
  </w:num>
  <w:num w:numId="26">
    <w:abstractNumId w:val="14"/>
  </w:num>
  <w:num w:numId="27">
    <w:abstractNumId w:val="1"/>
  </w:num>
  <w:num w:numId="28">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702E38"/>
    <w:rsid w:val="000017BC"/>
    <w:rsid w:val="00020700"/>
    <w:rsid w:val="0002227D"/>
    <w:rsid w:val="00041D4F"/>
    <w:rsid w:val="00045B0E"/>
    <w:rsid w:val="000556B0"/>
    <w:rsid w:val="00060F56"/>
    <w:rsid w:val="00065A5F"/>
    <w:rsid w:val="00065C15"/>
    <w:rsid w:val="00095215"/>
    <w:rsid w:val="000A10AF"/>
    <w:rsid w:val="000B32C9"/>
    <w:rsid w:val="000C3B22"/>
    <w:rsid w:val="000C597D"/>
    <w:rsid w:val="000E0F03"/>
    <w:rsid w:val="000F3119"/>
    <w:rsid w:val="00125DEB"/>
    <w:rsid w:val="00133AFF"/>
    <w:rsid w:val="00136AF7"/>
    <w:rsid w:val="00157DC6"/>
    <w:rsid w:val="00170ED5"/>
    <w:rsid w:val="00195713"/>
    <w:rsid w:val="001A2BA7"/>
    <w:rsid w:val="001C6873"/>
    <w:rsid w:val="001D0FB6"/>
    <w:rsid w:val="001E5906"/>
    <w:rsid w:val="001E5B70"/>
    <w:rsid w:val="00200925"/>
    <w:rsid w:val="002013A4"/>
    <w:rsid w:val="00202AEC"/>
    <w:rsid w:val="00211E5E"/>
    <w:rsid w:val="00216585"/>
    <w:rsid w:val="0022092E"/>
    <w:rsid w:val="00222D4B"/>
    <w:rsid w:val="0022495D"/>
    <w:rsid w:val="002338A1"/>
    <w:rsid w:val="00237886"/>
    <w:rsid w:val="00245335"/>
    <w:rsid w:val="00293802"/>
    <w:rsid w:val="002945AD"/>
    <w:rsid w:val="002954D1"/>
    <w:rsid w:val="002A4DF9"/>
    <w:rsid w:val="002B1016"/>
    <w:rsid w:val="002E3F44"/>
    <w:rsid w:val="002F00C0"/>
    <w:rsid w:val="002F1E4E"/>
    <w:rsid w:val="002F74BF"/>
    <w:rsid w:val="00310B3D"/>
    <w:rsid w:val="0035053F"/>
    <w:rsid w:val="00370209"/>
    <w:rsid w:val="00374E4E"/>
    <w:rsid w:val="00393FDC"/>
    <w:rsid w:val="00397546"/>
    <w:rsid w:val="003A3565"/>
    <w:rsid w:val="003D296C"/>
    <w:rsid w:val="003D5355"/>
    <w:rsid w:val="003D56F2"/>
    <w:rsid w:val="003F38E2"/>
    <w:rsid w:val="003F74E8"/>
    <w:rsid w:val="00407A60"/>
    <w:rsid w:val="004144E2"/>
    <w:rsid w:val="00415FB0"/>
    <w:rsid w:val="004310F4"/>
    <w:rsid w:val="004377E4"/>
    <w:rsid w:val="00440EDF"/>
    <w:rsid w:val="00457627"/>
    <w:rsid w:val="0046005A"/>
    <w:rsid w:val="004656F8"/>
    <w:rsid w:val="00467141"/>
    <w:rsid w:val="004723ED"/>
    <w:rsid w:val="004777E5"/>
    <w:rsid w:val="00484C58"/>
    <w:rsid w:val="004A15D4"/>
    <w:rsid w:val="004A4B0D"/>
    <w:rsid w:val="004C3FA9"/>
    <w:rsid w:val="004C7B40"/>
    <w:rsid w:val="004D3769"/>
    <w:rsid w:val="004D478A"/>
    <w:rsid w:val="004E2C3B"/>
    <w:rsid w:val="004F01C0"/>
    <w:rsid w:val="004F3338"/>
    <w:rsid w:val="00510874"/>
    <w:rsid w:val="005172CA"/>
    <w:rsid w:val="005227AF"/>
    <w:rsid w:val="005310A6"/>
    <w:rsid w:val="00543485"/>
    <w:rsid w:val="0054691E"/>
    <w:rsid w:val="00546983"/>
    <w:rsid w:val="00564A96"/>
    <w:rsid w:val="00567235"/>
    <w:rsid w:val="00570471"/>
    <w:rsid w:val="00573E5E"/>
    <w:rsid w:val="00576DFC"/>
    <w:rsid w:val="005B64BB"/>
    <w:rsid w:val="005C616F"/>
    <w:rsid w:val="005D3163"/>
    <w:rsid w:val="005F7280"/>
    <w:rsid w:val="00610820"/>
    <w:rsid w:val="00620DD6"/>
    <w:rsid w:val="00624F6E"/>
    <w:rsid w:val="00627AE8"/>
    <w:rsid w:val="0063068D"/>
    <w:rsid w:val="00657768"/>
    <w:rsid w:val="00663D9C"/>
    <w:rsid w:val="006712E1"/>
    <w:rsid w:val="0067453B"/>
    <w:rsid w:val="00693E5C"/>
    <w:rsid w:val="006A67C2"/>
    <w:rsid w:val="006B5C56"/>
    <w:rsid w:val="006C088A"/>
    <w:rsid w:val="006C52B3"/>
    <w:rsid w:val="006D1970"/>
    <w:rsid w:val="006F3DE6"/>
    <w:rsid w:val="006F4043"/>
    <w:rsid w:val="00702E38"/>
    <w:rsid w:val="00704CD3"/>
    <w:rsid w:val="007166AB"/>
    <w:rsid w:val="00742E80"/>
    <w:rsid w:val="00746A46"/>
    <w:rsid w:val="007977C2"/>
    <w:rsid w:val="007A1BEB"/>
    <w:rsid w:val="007A26C1"/>
    <w:rsid w:val="007B4E40"/>
    <w:rsid w:val="007C59FA"/>
    <w:rsid w:val="007C7D95"/>
    <w:rsid w:val="007D5C77"/>
    <w:rsid w:val="007E4420"/>
    <w:rsid w:val="007E66CC"/>
    <w:rsid w:val="007F1AF4"/>
    <w:rsid w:val="008035BC"/>
    <w:rsid w:val="00827485"/>
    <w:rsid w:val="00844BC2"/>
    <w:rsid w:val="00861446"/>
    <w:rsid w:val="0086421E"/>
    <w:rsid w:val="00892DB3"/>
    <w:rsid w:val="008C210C"/>
    <w:rsid w:val="008C79ED"/>
    <w:rsid w:val="008E583C"/>
    <w:rsid w:val="008F27A0"/>
    <w:rsid w:val="008F2F3B"/>
    <w:rsid w:val="008F4798"/>
    <w:rsid w:val="008F70D3"/>
    <w:rsid w:val="00902D53"/>
    <w:rsid w:val="00910A1A"/>
    <w:rsid w:val="00911200"/>
    <w:rsid w:val="00933E61"/>
    <w:rsid w:val="00944EFA"/>
    <w:rsid w:val="009517F5"/>
    <w:rsid w:val="00961F82"/>
    <w:rsid w:val="0097606D"/>
    <w:rsid w:val="009821DA"/>
    <w:rsid w:val="00983E7B"/>
    <w:rsid w:val="0099258D"/>
    <w:rsid w:val="00994D96"/>
    <w:rsid w:val="009A57EF"/>
    <w:rsid w:val="009D656E"/>
    <w:rsid w:val="009E4C62"/>
    <w:rsid w:val="00A0622D"/>
    <w:rsid w:val="00A07460"/>
    <w:rsid w:val="00A15BF5"/>
    <w:rsid w:val="00A17F6B"/>
    <w:rsid w:val="00A52839"/>
    <w:rsid w:val="00A56C84"/>
    <w:rsid w:val="00A57BF4"/>
    <w:rsid w:val="00A676E5"/>
    <w:rsid w:val="00A77DD9"/>
    <w:rsid w:val="00A81BE0"/>
    <w:rsid w:val="00A93789"/>
    <w:rsid w:val="00A93B35"/>
    <w:rsid w:val="00A956A3"/>
    <w:rsid w:val="00AA4F6B"/>
    <w:rsid w:val="00AB3337"/>
    <w:rsid w:val="00AB40EA"/>
    <w:rsid w:val="00AB7E81"/>
    <w:rsid w:val="00AC0807"/>
    <w:rsid w:val="00AD18CC"/>
    <w:rsid w:val="00AD2306"/>
    <w:rsid w:val="00AF0C80"/>
    <w:rsid w:val="00B148BA"/>
    <w:rsid w:val="00B1766C"/>
    <w:rsid w:val="00B26E3C"/>
    <w:rsid w:val="00B371D8"/>
    <w:rsid w:val="00B450E8"/>
    <w:rsid w:val="00B57B62"/>
    <w:rsid w:val="00B71707"/>
    <w:rsid w:val="00B71C8D"/>
    <w:rsid w:val="00B80BA1"/>
    <w:rsid w:val="00BA1C1B"/>
    <w:rsid w:val="00BB5005"/>
    <w:rsid w:val="00BC4DBA"/>
    <w:rsid w:val="00BD1CEB"/>
    <w:rsid w:val="00C020E3"/>
    <w:rsid w:val="00C02A45"/>
    <w:rsid w:val="00C051A1"/>
    <w:rsid w:val="00C13BF0"/>
    <w:rsid w:val="00C21AD1"/>
    <w:rsid w:val="00C23053"/>
    <w:rsid w:val="00C30AF3"/>
    <w:rsid w:val="00C522AE"/>
    <w:rsid w:val="00C7146A"/>
    <w:rsid w:val="00C86588"/>
    <w:rsid w:val="00CA0023"/>
    <w:rsid w:val="00CA01DB"/>
    <w:rsid w:val="00CC4F1F"/>
    <w:rsid w:val="00CD659B"/>
    <w:rsid w:val="00CD7C5B"/>
    <w:rsid w:val="00CE5CE6"/>
    <w:rsid w:val="00CE7BF8"/>
    <w:rsid w:val="00D01E58"/>
    <w:rsid w:val="00D27D92"/>
    <w:rsid w:val="00D349E6"/>
    <w:rsid w:val="00D364EE"/>
    <w:rsid w:val="00D518CE"/>
    <w:rsid w:val="00D656B9"/>
    <w:rsid w:val="00D84EAF"/>
    <w:rsid w:val="00D92AAA"/>
    <w:rsid w:val="00DB23A0"/>
    <w:rsid w:val="00DC4CEC"/>
    <w:rsid w:val="00DC5D79"/>
    <w:rsid w:val="00DC7684"/>
    <w:rsid w:val="00DD080B"/>
    <w:rsid w:val="00DD713B"/>
    <w:rsid w:val="00DE6FF7"/>
    <w:rsid w:val="00DF353C"/>
    <w:rsid w:val="00DF7D18"/>
    <w:rsid w:val="00E06E03"/>
    <w:rsid w:val="00E15EA4"/>
    <w:rsid w:val="00E26C1D"/>
    <w:rsid w:val="00E37C0E"/>
    <w:rsid w:val="00E619C2"/>
    <w:rsid w:val="00E62FFF"/>
    <w:rsid w:val="00E6775A"/>
    <w:rsid w:val="00E723A5"/>
    <w:rsid w:val="00E72507"/>
    <w:rsid w:val="00E81180"/>
    <w:rsid w:val="00EB38E8"/>
    <w:rsid w:val="00EB42BC"/>
    <w:rsid w:val="00EE3576"/>
    <w:rsid w:val="00EF19E8"/>
    <w:rsid w:val="00EF3FA6"/>
    <w:rsid w:val="00EF4CD8"/>
    <w:rsid w:val="00EF61EB"/>
    <w:rsid w:val="00EF622B"/>
    <w:rsid w:val="00F14055"/>
    <w:rsid w:val="00F1634C"/>
    <w:rsid w:val="00F27FDC"/>
    <w:rsid w:val="00F32E69"/>
    <w:rsid w:val="00F5233E"/>
    <w:rsid w:val="00F60F7C"/>
    <w:rsid w:val="00F64AC2"/>
    <w:rsid w:val="00F75F0F"/>
    <w:rsid w:val="00F96D19"/>
    <w:rsid w:val="00FA197D"/>
    <w:rsid w:val="00FA440F"/>
    <w:rsid w:val="00FB5E24"/>
    <w:rsid w:val="00FC623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9146</Words>
  <Characters>53048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cp:lastPrinted>2017-08-08T10:32:00Z</cp:lastPrinted>
  <dcterms:created xsi:type="dcterms:W3CDTF">2018-08-22T11:48:00Z</dcterms:created>
  <dcterms:modified xsi:type="dcterms:W3CDTF">2018-08-22T11:48:00Z</dcterms:modified>
</cp:coreProperties>
</file>